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6DB" w:rsidRPr="00163FC5" w:rsidRDefault="007A46DB" w:rsidP="007A46DB">
      <w:pPr>
        <w:pStyle w:val="1"/>
        <w:rPr>
          <w:rFonts w:ascii="Arial" w:hAnsi="Arial" w:cs="Arial"/>
          <w:bCs/>
          <w:szCs w:val="24"/>
        </w:rPr>
      </w:pPr>
      <w:r w:rsidRPr="00163FC5">
        <w:rPr>
          <w:rFonts w:ascii="Arial" w:hAnsi="Arial" w:cs="Arial"/>
          <w:bCs/>
          <w:szCs w:val="24"/>
        </w:rPr>
        <w:t>РОССИЙСКАЯ ФЕДЕРАЦИЯ</w:t>
      </w:r>
    </w:p>
    <w:p w:rsidR="00627054" w:rsidRDefault="007A46DB" w:rsidP="00627054">
      <w:pPr>
        <w:jc w:val="center"/>
        <w:rPr>
          <w:rFonts w:ascii="Arial" w:eastAsia="Times New Roman" w:hAnsi="Arial" w:cs="Arial"/>
          <w:b/>
          <w:bCs/>
          <w:sz w:val="24"/>
          <w:szCs w:val="24"/>
          <w:lang w:eastAsia="ru-RU"/>
        </w:rPr>
      </w:pPr>
      <w:r w:rsidRPr="00163FC5">
        <w:rPr>
          <w:rFonts w:ascii="Arial" w:eastAsia="Times New Roman" w:hAnsi="Arial" w:cs="Arial"/>
          <w:b/>
          <w:bCs/>
          <w:sz w:val="24"/>
          <w:szCs w:val="24"/>
          <w:lang w:eastAsia="ru-RU"/>
        </w:rPr>
        <w:t>КРАСНОЯРСКИЙ КРАЙ ШУШЕНСКИЙ РАЙОН</w:t>
      </w:r>
    </w:p>
    <w:p w:rsidR="007A46DB" w:rsidRPr="00163FC5" w:rsidRDefault="001243A9" w:rsidP="00627054">
      <w:pPr>
        <w:jc w:val="center"/>
        <w:rPr>
          <w:rFonts w:ascii="Arial" w:eastAsia="Times New Roman" w:hAnsi="Arial" w:cs="Arial"/>
          <w:b/>
          <w:bCs/>
          <w:sz w:val="24"/>
          <w:szCs w:val="24"/>
          <w:lang w:eastAsia="ru-RU"/>
        </w:rPr>
      </w:pPr>
      <w:r w:rsidRPr="00163FC5">
        <w:rPr>
          <w:rFonts w:ascii="Arial" w:eastAsia="Times New Roman" w:hAnsi="Arial" w:cs="Arial"/>
          <w:b/>
          <w:bCs/>
          <w:sz w:val="24"/>
          <w:szCs w:val="24"/>
          <w:lang w:eastAsia="ru-RU"/>
        </w:rPr>
        <w:t>СИНЕБОРСКИЙ</w:t>
      </w:r>
      <w:r w:rsidR="007A46DB" w:rsidRPr="00163FC5">
        <w:rPr>
          <w:rFonts w:ascii="Arial" w:eastAsia="Times New Roman" w:hAnsi="Arial" w:cs="Arial"/>
          <w:b/>
          <w:bCs/>
          <w:sz w:val="24"/>
          <w:szCs w:val="24"/>
          <w:lang w:eastAsia="ru-RU"/>
        </w:rPr>
        <w:t xml:space="preserve"> СЕЛЬСКИЙ СОВЕТ ДЕПУТАТОВ</w:t>
      </w:r>
    </w:p>
    <w:p w:rsidR="007A46DB" w:rsidRPr="00163FC5" w:rsidRDefault="007A46DB" w:rsidP="007A46DB">
      <w:pPr>
        <w:jc w:val="center"/>
        <w:rPr>
          <w:rFonts w:ascii="Arial" w:eastAsia="Times New Roman" w:hAnsi="Arial" w:cs="Arial"/>
          <w:b/>
          <w:bCs/>
          <w:sz w:val="24"/>
          <w:szCs w:val="24"/>
          <w:lang w:eastAsia="ru-RU"/>
        </w:rPr>
      </w:pPr>
      <w:r w:rsidRPr="00163FC5">
        <w:rPr>
          <w:rFonts w:ascii="Arial" w:eastAsia="Times New Roman" w:hAnsi="Arial" w:cs="Arial"/>
          <w:b/>
          <w:bCs/>
          <w:sz w:val="24"/>
          <w:szCs w:val="24"/>
          <w:lang w:eastAsia="ru-RU"/>
        </w:rPr>
        <w:t>РЕШЕНИЕ</w:t>
      </w:r>
    </w:p>
    <w:p w:rsidR="007A46DB" w:rsidRPr="00163FC5" w:rsidRDefault="007A46DB" w:rsidP="007A46DB">
      <w:pPr>
        <w:rPr>
          <w:rFonts w:ascii="Arial" w:eastAsia="Times New Roman" w:hAnsi="Arial" w:cs="Arial"/>
          <w:b/>
          <w:bCs/>
          <w:sz w:val="24"/>
          <w:szCs w:val="24"/>
          <w:lang w:eastAsia="ru-RU"/>
        </w:rPr>
      </w:pPr>
    </w:p>
    <w:p w:rsidR="007A46DB" w:rsidRPr="00163FC5" w:rsidRDefault="005110FD" w:rsidP="007A46DB">
      <w:pPr>
        <w:rPr>
          <w:rFonts w:ascii="Arial" w:eastAsia="Times New Roman" w:hAnsi="Arial" w:cs="Arial"/>
          <w:bCs/>
          <w:sz w:val="24"/>
          <w:szCs w:val="24"/>
          <w:lang w:eastAsia="ru-RU"/>
        </w:rPr>
      </w:pPr>
      <w:r>
        <w:rPr>
          <w:rFonts w:ascii="Arial" w:eastAsia="Times New Roman" w:hAnsi="Arial" w:cs="Arial"/>
          <w:bCs/>
          <w:sz w:val="24"/>
          <w:szCs w:val="24"/>
          <w:lang w:eastAsia="ru-RU"/>
        </w:rPr>
        <w:t>14</w:t>
      </w:r>
      <w:r w:rsidR="007A46DB" w:rsidRPr="00163FC5">
        <w:rPr>
          <w:rFonts w:ascii="Arial" w:eastAsia="Times New Roman" w:hAnsi="Arial" w:cs="Arial"/>
          <w:bCs/>
          <w:sz w:val="24"/>
          <w:szCs w:val="24"/>
          <w:lang w:eastAsia="ru-RU"/>
        </w:rPr>
        <w:t>.0</w:t>
      </w:r>
      <w:r w:rsidR="00B12DCF">
        <w:rPr>
          <w:rFonts w:ascii="Arial" w:eastAsia="Times New Roman" w:hAnsi="Arial" w:cs="Arial"/>
          <w:bCs/>
          <w:sz w:val="24"/>
          <w:szCs w:val="24"/>
          <w:lang w:eastAsia="ru-RU"/>
        </w:rPr>
        <w:t>1</w:t>
      </w:r>
      <w:r w:rsidR="007A46DB" w:rsidRPr="00163FC5">
        <w:rPr>
          <w:rFonts w:ascii="Arial" w:eastAsia="Times New Roman" w:hAnsi="Arial" w:cs="Arial"/>
          <w:bCs/>
          <w:sz w:val="24"/>
          <w:szCs w:val="24"/>
          <w:lang w:eastAsia="ru-RU"/>
        </w:rPr>
        <w:t>.202</w:t>
      </w:r>
      <w:r w:rsidR="00B12DCF">
        <w:rPr>
          <w:rFonts w:ascii="Arial" w:eastAsia="Times New Roman" w:hAnsi="Arial" w:cs="Arial"/>
          <w:bCs/>
          <w:sz w:val="24"/>
          <w:szCs w:val="24"/>
          <w:lang w:eastAsia="ru-RU"/>
        </w:rPr>
        <w:t>5</w:t>
      </w:r>
      <w:r w:rsidR="007A46DB" w:rsidRPr="00163FC5">
        <w:rPr>
          <w:rFonts w:ascii="Arial" w:eastAsia="Times New Roman" w:hAnsi="Arial" w:cs="Arial"/>
          <w:bCs/>
          <w:sz w:val="24"/>
          <w:szCs w:val="24"/>
          <w:lang w:eastAsia="ru-RU"/>
        </w:rPr>
        <w:tab/>
      </w:r>
      <w:r w:rsidR="007A46DB" w:rsidRPr="00163FC5">
        <w:rPr>
          <w:rFonts w:ascii="Arial" w:eastAsia="Times New Roman" w:hAnsi="Arial" w:cs="Arial"/>
          <w:bCs/>
          <w:sz w:val="24"/>
          <w:szCs w:val="24"/>
          <w:lang w:eastAsia="ru-RU"/>
        </w:rPr>
        <w:tab/>
      </w:r>
      <w:r w:rsidR="007A46DB" w:rsidRPr="00163FC5">
        <w:rPr>
          <w:rFonts w:ascii="Arial" w:eastAsia="Times New Roman" w:hAnsi="Arial" w:cs="Arial"/>
          <w:bCs/>
          <w:sz w:val="24"/>
          <w:szCs w:val="24"/>
          <w:lang w:eastAsia="ru-RU"/>
        </w:rPr>
        <w:tab/>
      </w:r>
      <w:r w:rsidR="00942012" w:rsidRPr="00163FC5">
        <w:rPr>
          <w:rFonts w:ascii="Arial" w:eastAsia="Times New Roman" w:hAnsi="Arial" w:cs="Arial"/>
          <w:bCs/>
          <w:sz w:val="24"/>
          <w:szCs w:val="24"/>
          <w:lang w:eastAsia="ru-RU"/>
        </w:rPr>
        <w:t xml:space="preserve">                   </w:t>
      </w:r>
      <w:r w:rsidR="001243A9" w:rsidRPr="00163FC5">
        <w:rPr>
          <w:rFonts w:ascii="Arial" w:eastAsia="Times New Roman" w:hAnsi="Arial" w:cs="Arial"/>
          <w:bCs/>
          <w:sz w:val="24"/>
          <w:szCs w:val="24"/>
          <w:lang w:eastAsia="ru-RU"/>
        </w:rPr>
        <w:t>п.</w:t>
      </w:r>
      <w:r w:rsidR="007A46DB" w:rsidRPr="00163FC5">
        <w:rPr>
          <w:rFonts w:ascii="Arial" w:eastAsia="Times New Roman" w:hAnsi="Arial" w:cs="Arial"/>
          <w:bCs/>
          <w:sz w:val="24"/>
          <w:szCs w:val="24"/>
          <w:lang w:eastAsia="ru-RU"/>
        </w:rPr>
        <w:t xml:space="preserve"> </w:t>
      </w:r>
      <w:proofErr w:type="spellStart"/>
      <w:r w:rsidR="001243A9" w:rsidRPr="00163FC5">
        <w:rPr>
          <w:rFonts w:ascii="Arial" w:eastAsia="Times New Roman" w:hAnsi="Arial" w:cs="Arial"/>
          <w:bCs/>
          <w:sz w:val="24"/>
          <w:szCs w:val="24"/>
          <w:lang w:eastAsia="ru-RU"/>
        </w:rPr>
        <w:t>Синеборск</w:t>
      </w:r>
      <w:proofErr w:type="spellEnd"/>
      <w:r w:rsidR="007A46DB" w:rsidRPr="00163FC5">
        <w:rPr>
          <w:rFonts w:ascii="Arial" w:eastAsia="Times New Roman" w:hAnsi="Arial" w:cs="Arial"/>
          <w:bCs/>
          <w:sz w:val="24"/>
          <w:szCs w:val="24"/>
          <w:lang w:eastAsia="ru-RU"/>
        </w:rPr>
        <w:tab/>
      </w:r>
      <w:r w:rsidR="007A46DB" w:rsidRPr="00163FC5">
        <w:rPr>
          <w:rFonts w:ascii="Arial" w:eastAsia="Times New Roman" w:hAnsi="Arial" w:cs="Arial"/>
          <w:bCs/>
          <w:sz w:val="24"/>
          <w:szCs w:val="24"/>
          <w:lang w:eastAsia="ru-RU"/>
        </w:rPr>
        <w:tab/>
      </w:r>
      <w:r w:rsidR="007A46DB" w:rsidRPr="00163FC5">
        <w:rPr>
          <w:rFonts w:ascii="Arial" w:eastAsia="Times New Roman" w:hAnsi="Arial" w:cs="Arial"/>
          <w:bCs/>
          <w:sz w:val="24"/>
          <w:szCs w:val="24"/>
          <w:lang w:eastAsia="ru-RU"/>
        </w:rPr>
        <w:tab/>
      </w:r>
      <w:r w:rsidR="0081291A">
        <w:rPr>
          <w:rFonts w:ascii="Arial" w:eastAsia="Times New Roman" w:hAnsi="Arial" w:cs="Arial"/>
          <w:bCs/>
          <w:sz w:val="24"/>
          <w:szCs w:val="24"/>
          <w:lang w:eastAsia="ru-RU"/>
        </w:rPr>
        <w:t xml:space="preserve">         </w:t>
      </w:r>
      <w:r w:rsidR="007A46DB" w:rsidRPr="00163FC5">
        <w:rPr>
          <w:rFonts w:ascii="Arial" w:eastAsia="Times New Roman" w:hAnsi="Arial" w:cs="Arial"/>
          <w:bCs/>
          <w:sz w:val="24"/>
          <w:szCs w:val="24"/>
          <w:lang w:eastAsia="ru-RU"/>
        </w:rPr>
        <w:t xml:space="preserve">№ </w:t>
      </w:r>
      <w:r>
        <w:rPr>
          <w:rFonts w:ascii="Arial" w:eastAsia="Times New Roman" w:hAnsi="Arial" w:cs="Arial"/>
          <w:bCs/>
          <w:sz w:val="24"/>
          <w:szCs w:val="24"/>
          <w:lang w:eastAsia="ru-RU"/>
        </w:rPr>
        <w:t>58-244</w:t>
      </w:r>
    </w:p>
    <w:p w:rsidR="007A46DB" w:rsidRPr="00163FC5" w:rsidRDefault="007A46DB" w:rsidP="007A46DB">
      <w:pPr>
        <w:rPr>
          <w:rFonts w:ascii="Arial" w:eastAsia="Times New Roman" w:hAnsi="Arial" w:cs="Arial"/>
          <w:bCs/>
          <w:sz w:val="24"/>
          <w:szCs w:val="24"/>
          <w:lang w:eastAsia="ru-RU"/>
        </w:rPr>
      </w:pPr>
    </w:p>
    <w:p w:rsidR="007A46DB" w:rsidRPr="00163FC5" w:rsidRDefault="00B12DCF" w:rsidP="007A46DB">
      <w:pPr>
        <w:spacing w:before="100" w:beforeAutospacing="1" w:after="100" w:afterAutospacing="1" w:line="240" w:lineRule="auto"/>
        <w:jc w:val="center"/>
        <w:rPr>
          <w:rFonts w:ascii="Arial" w:eastAsia="Times New Roman" w:hAnsi="Arial" w:cs="Arial"/>
          <w:sz w:val="24"/>
          <w:szCs w:val="24"/>
          <w:lang w:eastAsia="ru-RU"/>
        </w:rPr>
      </w:pPr>
      <w:r>
        <w:rPr>
          <w:rFonts w:ascii="Arial" w:eastAsia="Times New Roman" w:hAnsi="Arial" w:cs="Arial"/>
          <w:b/>
          <w:sz w:val="24"/>
          <w:szCs w:val="24"/>
          <w:lang w:eastAsia="ru-RU"/>
        </w:rPr>
        <w:t xml:space="preserve"> О внесении изменений в решение </w:t>
      </w:r>
      <w:proofErr w:type="spellStart"/>
      <w:r>
        <w:rPr>
          <w:rFonts w:ascii="Arial" w:eastAsia="Times New Roman" w:hAnsi="Arial" w:cs="Arial"/>
          <w:b/>
          <w:sz w:val="24"/>
          <w:szCs w:val="24"/>
          <w:lang w:eastAsia="ru-RU"/>
        </w:rPr>
        <w:t>Синеборского</w:t>
      </w:r>
      <w:proofErr w:type="spellEnd"/>
      <w:r>
        <w:rPr>
          <w:rFonts w:ascii="Arial" w:eastAsia="Times New Roman" w:hAnsi="Arial" w:cs="Arial"/>
          <w:b/>
          <w:sz w:val="24"/>
          <w:szCs w:val="24"/>
          <w:lang w:eastAsia="ru-RU"/>
        </w:rPr>
        <w:t xml:space="preserve"> сельского Совета депутатов от 08.02.2024 № 44-207/1 «</w:t>
      </w:r>
      <w:r w:rsidR="007A46DB" w:rsidRPr="00163FC5">
        <w:rPr>
          <w:rFonts w:ascii="Arial" w:eastAsia="Times New Roman" w:hAnsi="Arial" w:cs="Arial"/>
          <w:b/>
          <w:sz w:val="24"/>
          <w:szCs w:val="24"/>
          <w:lang w:eastAsia="ru-RU"/>
        </w:rPr>
        <w:t xml:space="preserve">Об утверждении Положения об условиях и порядке предоставления муниципальному служащему права на пенсию за выслугу лет за счет средств бюджета </w:t>
      </w:r>
      <w:proofErr w:type="spellStart"/>
      <w:r w:rsidR="00163FC5" w:rsidRPr="00163FC5">
        <w:rPr>
          <w:rFonts w:ascii="Arial" w:eastAsia="Times New Roman" w:hAnsi="Arial" w:cs="Arial"/>
          <w:b/>
          <w:sz w:val="24"/>
          <w:szCs w:val="24"/>
          <w:lang w:eastAsia="ru-RU"/>
        </w:rPr>
        <w:t>Синеборского</w:t>
      </w:r>
      <w:proofErr w:type="spellEnd"/>
      <w:r>
        <w:rPr>
          <w:rFonts w:ascii="Arial" w:eastAsia="Times New Roman" w:hAnsi="Arial" w:cs="Arial"/>
          <w:b/>
          <w:sz w:val="24"/>
          <w:szCs w:val="24"/>
          <w:lang w:eastAsia="ru-RU"/>
        </w:rPr>
        <w:t xml:space="preserve"> сельсовета»</w:t>
      </w:r>
      <w:r w:rsidR="0081291A">
        <w:rPr>
          <w:rFonts w:ascii="Arial" w:eastAsia="Times New Roman" w:hAnsi="Arial" w:cs="Arial"/>
          <w:b/>
          <w:sz w:val="24"/>
          <w:szCs w:val="24"/>
          <w:lang w:eastAsia="ru-RU"/>
        </w:rPr>
        <w:t>.</w:t>
      </w:r>
    </w:p>
    <w:p w:rsidR="007A46DB" w:rsidRPr="00163FC5" w:rsidRDefault="00DB76CC" w:rsidP="000F5B20">
      <w:pPr>
        <w:tabs>
          <w:tab w:val="left" w:pos="142"/>
        </w:tabs>
        <w:spacing w:before="100" w:beforeAutospacing="1" w:after="100" w:afterAutospacing="1" w:line="240" w:lineRule="auto"/>
        <w:ind w:left="-142"/>
        <w:jc w:val="both"/>
        <w:rPr>
          <w:rFonts w:ascii="Arial" w:eastAsia="Times New Roman" w:hAnsi="Arial" w:cs="Arial"/>
          <w:sz w:val="24"/>
          <w:szCs w:val="24"/>
          <w:lang w:eastAsia="ru-RU"/>
        </w:rPr>
      </w:pPr>
      <w:r>
        <w:rPr>
          <w:rFonts w:ascii="Arial" w:hAnsi="Arial" w:cs="Arial"/>
          <w:color w:val="000000"/>
          <w:sz w:val="24"/>
          <w:szCs w:val="24"/>
          <w:shd w:val="clear" w:color="auto" w:fill="FFFFFF"/>
        </w:rPr>
        <w:t>Исходя из имеющихся</w:t>
      </w:r>
      <w:r w:rsidRPr="008A7778">
        <w:rPr>
          <w:rFonts w:ascii="Arial" w:hAnsi="Arial" w:cs="Arial"/>
          <w:color w:val="000000"/>
          <w:sz w:val="24"/>
          <w:szCs w:val="24"/>
          <w:shd w:val="clear" w:color="auto" w:fill="FFFFFF"/>
        </w:rPr>
        <w:t xml:space="preserve"> финансово-экономических возможностей.</w:t>
      </w:r>
      <w:r w:rsidR="001A713F">
        <w:rPr>
          <w:rFonts w:ascii="Arial" w:hAnsi="Arial" w:cs="Arial"/>
          <w:color w:val="000000"/>
          <w:sz w:val="24"/>
          <w:szCs w:val="24"/>
          <w:shd w:val="clear" w:color="auto" w:fill="FFFFFF"/>
        </w:rPr>
        <w:t xml:space="preserve"> </w:t>
      </w:r>
      <w:r w:rsidRPr="00B60CE4">
        <w:rPr>
          <w:rFonts w:ascii="Arial" w:hAnsi="Arial" w:cs="Arial"/>
          <w:sz w:val="24"/>
          <w:szCs w:val="24"/>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w:t>
      </w:r>
      <w:r>
        <w:rPr>
          <w:rFonts w:ascii="Arial" w:hAnsi="Arial" w:cs="Arial"/>
          <w:sz w:val="24"/>
          <w:szCs w:val="24"/>
        </w:rPr>
        <w:t xml:space="preserve">работы </w:t>
      </w:r>
      <w:r w:rsidRPr="00B60CE4">
        <w:rPr>
          <w:rFonts w:ascii="Arial" w:hAnsi="Arial" w:cs="Arial"/>
          <w:sz w:val="24"/>
          <w:szCs w:val="24"/>
        </w:rPr>
        <w:t>органов местного самоу</w:t>
      </w:r>
      <w:r>
        <w:rPr>
          <w:rFonts w:ascii="Arial" w:hAnsi="Arial" w:cs="Arial"/>
          <w:sz w:val="24"/>
          <w:szCs w:val="24"/>
        </w:rPr>
        <w:t>правления в Красноярском крае»</w:t>
      </w:r>
      <w:r w:rsidRPr="00B60CE4">
        <w:rPr>
          <w:rFonts w:ascii="Arial" w:hAnsi="Arial" w:cs="Arial"/>
          <w:sz w:val="24"/>
          <w:szCs w:val="24"/>
        </w:rPr>
        <w:t xml:space="preserve">, </w:t>
      </w:r>
      <w:r w:rsidRPr="00B60CE4">
        <w:rPr>
          <w:rFonts w:ascii="Arial" w:eastAsia="Times New Roman" w:hAnsi="Arial" w:cs="Arial"/>
          <w:sz w:val="24"/>
          <w:szCs w:val="24"/>
          <w:lang w:eastAsia="ru-RU"/>
        </w:rPr>
        <w:t>руководствуясь Устав</w:t>
      </w:r>
      <w:r w:rsidR="00A96576">
        <w:rPr>
          <w:rFonts w:ascii="Arial" w:eastAsia="Times New Roman" w:hAnsi="Arial" w:cs="Arial"/>
          <w:sz w:val="24"/>
          <w:szCs w:val="24"/>
          <w:lang w:eastAsia="ru-RU"/>
        </w:rPr>
        <w:t>ом</w:t>
      </w:r>
      <w:r w:rsidRPr="00B60CE4">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Синеборского</w:t>
      </w:r>
      <w:proofErr w:type="spellEnd"/>
      <w:r w:rsidRPr="00B60CE4">
        <w:rPr>
          <w:rFonts w:ascii="Arial" w:eastAsia="Times New Roman" w:hAnsi="Arial" w:cs="Arial"/>
          <w:sz w:val="24"/>
          <w:szCs w:val="24"/>
          <w:lang w:eastAsia="ru-RU"/>
        </w:rPr>
        <w:t xml:space="preserve"> сельсовета</w:t>
      </w:r>
      <w:r w:rsidR="007A46DB" w:rsidRPr="00163FC5">
        <w:rPr>
          <w:rFonts w:ascii="Arial" w:eastAsia="Times New Roman" w:hAnsi="Arial" w:cs="Arial"/>
          <w:sz w:val="24"/>
          <w:szCs w:val="24"/>
          <w:lang w:eastAsia="ru-RU"/>
        </w:rPr>
        <w:t xml:space="preserve">, </w:t>
      </w:r>
      <w:proofErr w:type="spellStart"/>
      <w:r w:rsidR="00163FC5" w:rsidRPr="00163FC5">
        <w:rPr>
          <w:rFonts w:ascii="Arial" w:eastAsia="Times New Roman" w:hAnsi="Arial" w:cs="Arial"/>
          <w:sz w:val="24"/>
          <w:szCs w:val="24"/>
          <w:lang w:eastAsia="ru-RU"/>
        </w:rPr>
        <w:t>Синеборский</w:t>
      </w:r>
      <w:proofErr w:type="spellEnd"/>
      <w:r w:rsidR="007A46DB" w:rsidRPr="00163FC5">
        <w:rPr>
          <w:rFonts w:ascii="Arial" w:eastAsia="Times New Roman" w:hAnsi="Arial" w:cs="Arial"/>
          <w:sz w:val="24"/>
          <w:szCs w:val="24"/>
          <w:lang w:eastAsia="ru-RU"/>
        </w:rPr>
        <w:t xml:space="preserve"> сельский Совет депутатов</w:t>
      </w:r>
      <w:r w:rsidR="00163FC5" w:rsidRPr="00163FC5">
        <w:rPr>
          <w:rFonts w:ascii="Arial" w:eastAsia="Times New Roman" w:hAnsi="Arial" w:cs="Arial"/>
          <w:sz w:val="24"/>
          <w:szCs w:val="24"/>
          <w:lang w:eastAsia="ru-RU"/>
        </w:rPr>
        <w:t xml:space="preserve"> </w:t>
      </w:r>
      <w:r w:rsidR="00163FC5" w:rsidRPr="00163FC5">
        <w:rPr>
          <w:rFonts w:ascii="Arial" w:eastAsia="Times New Roman" w:hAnsi="Arial" w:cs="Arial"/>
          <w:b/>
          <w:sz w:val="24"/>
          <w:szCs w:val="24"/>
          <w:lang w:eastAsia="ru-RU"/>
        </w:rPr>
        <w:t>РЕШИЛ:</w:t>
      </w:r>
    </w:p>
    <w:p w:rsidR="000F5B20" w:rsidRPr="00EE1CCC" w:rsidRDefault="00EE1CCC" w:rsidP="000F5B20">
      <w:pPr>
        <w:pStyle w:val="a5"/>
        <w:numPr>
          <w:ilvl w:val="0"/>
          <w:numId w:val="2"/>
        </w:numPr>
        <w:tabs>
          <w:tab w:val="left" w:pos="142"/>
        </w:tabs>
        <w:spacing w:after="0" w:line="240" w:lineRule="auto"/>
        <w:ind w:left="-142" w:firstLine="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Внести в решение </w:t>
      </w:r>
      <w:proofErr w:type="spellStart"/>
      <w:r>
        <w:rPr>
          <w:rFonts w:ascii="Arial" w:eastAsia="Times New Roman" w:hAnsi="Arial" w:cs="Arial"/>
          <w:sz w:val="24"/>
          <w:szCs w:val="24"/>
          <w:lang w:eastAsia="ru-RU"/>
        </w:rPr>
        <w:t>Синеборского</w:t>
      </w:r>
      <w:proofErr w:type="spellEnd"/>
      <w:r>
        <w:rPr>
          <w:rFonts w:ascii="Arial" w:eastAsia="Times New Roman" w:hAnsi="Arial" w:cs="Arial"/>
          <w:sz w:val="24"/>
          <w:szCs w:val="24"/>
          <w:lang w:eastAsia="ru-RU"/>
        </w:rPr>
        <w:t xml:space="preserve"> сельского Совета депутатов от 08.02.2024 № 44-207/1 </w:t>
      </w:r>
      <w:r w:rsidRPr="00EE1CCC">
        <w:rPr>
          <w:rFonts w:ascii="Arial" w:eastAsia="Times New Roman" w:hAnsi="Arial" w:cs="Arial"/>
          <w:sz w:val="24"/>
          <w:szCs w:val="24"/>
          <w:lang w:eastAsia="ru-RU"/>
        </w:rPr>
        <w:t xml:space="preserve">«Об утверждении Положения об условиях и порядке предоставления муниципальному служащему права на пенсию за выслугу лет за счет средств бюджета </w:t>
      </w:r>
      <w:proofErr w:type="spellStart"/>
      <w:r w:rsidRPr="00EE1CCC">
        <w:rPr>
          <w:rFonts w:ascii="Arial" w:eastAsia="Times New Roman" w:hAnsi="Arial" w:cs="Arial"/>
          <w:sz w:val="24"/>
          <w:szCs w:val="24"/>
          <w:lang w:eastAsia="ru-RU"/>
        </w:rPr>
        <w:t>Синеборского</w:t>
      </w:r>
      <w:proofErr w:type="spellEnd"/>
      <w:r w:rsidRPr="00EE1CCC">
        <w:rPr>
          <w:rFonts w:ascii="Arial" w:eastAsia="Times New Roman" w:hAnsi="Arial" w:cs="Arial"/>
          <w:sz w:val="24"/>
          <w:szCs w:val="24"/>
          <w:lang w:eastAsia="ru-RU"/>
        </w:rPr>
        <w:t xml:space="preserve"> сельсовета»</w:t>
      </w:r>
      <w:r>
        <w:rPr>
          <w:rFonts w:ascii="Arial" w:eastAsia="Times New Roman" w:hAnsi="Arial" w:cs="Arial"/>
          <w:sz w:val="24"/>
          <w:szCs w:val="24"/>
          <w:lang w:eastAsia="ru-RU"/>
        </w:rPr>
        <w:t>,</w:t>
      </w:r>
      <w:r w:rsidR="0019233B">
        <w:rPr>
          <w:rFonts w:ascii="Arial" w:eastAsia="Times New Roman" w:hAnsi="Arial" w:cs="Arial"/>
          <w:sz w:val="24"/>
          <w:szCs w:val="24"/>
          <w:lang w:eastAsia="ru-RU"/>
        </w:rPr>
        <w:t xml:space="preserve"> </w:t>
      </w:r>
      <w:r>
        <w:rPr>
          <w:rFonts w:ascii="Arial" w:eastAsia="Times New Roman" w:hAnsi="Arial" w:cs="Arial"/>
          <w:sz w:val="24"/>
          <w:szCs w:val="24"/>
          <w:lang w:eastAsia="ru-RU"/>
        </w:rPr>
        <w:t>следующие изменения:</w:t>
      </w:r>
    </w:p>
    <w:p w:rsidR="006516F8" w:rsidRDefault="006516F8" w:rsidP="00EE1CCC">
      <w:pPr>
        <w:tabs>
          <w:tab w:val="left" w:pos="142"/>
        </w:tabs>
        <w:spacing w:after="0" w:line="240" w:lineRule="auto"/>
        <w:jc w:val="both"/>
        <w:rPr>
          <w:rFonts w:ascii="Arial" w:eastAsia="Times New Roman" w:hAnsi="Arial" w:cs="Arial"/>
          <w:sz w:val="24"/>
          <w:szCs w:val="24"/>
          <w:lang w:eastAsia="ru-RU"/>
        </w:rPr>
      </w:pPr>
    </w:p>
    <w:p w:rsidR="000F5B20" w:rsidRPr="00EE1CCC" w:rsidRDefault="00EE1CCC" w:rsidP="00EE1CCC">
      <w:pPr>
        <w:tabs>
          <w:tab w:val="left" w:pos="142"/>
        </w:tabs>
        <w:spacing w:after="0" w:line="240" w:lineRule="auto"/>
        <w:jc w:val="both"/>
        <w:rPr>
          <w:rFonts w:ascii="Arial" w:eastAsia="Times New Roman" w:hAnsi="Arial" w:cs="Arial"/>
          <w:sz w:val="24"/>
          <w:szCs w:val="24"/>
          <w:lang w:eastAsia="ru-RU"/>
        </w:rPr>
      </w:pPr>
      <w:r w:rsidRPr="006516F8">
        <w:rPr>
          <w:rFonts w:ascii="Arial" w:eastAsia="Times New Roman" w:hAnsi="Arial" w:cs="Arial"/>
          <w:b/>
          <w:sz w:val="24"/>
          <w:szCs w:val="24"/>
          <w:lang w:eastAsia="ru-RU"/>
        </w:rPr>
        <w:t>1.1.</w:t>
      </w:r>
      <w:r w:rsidR="0019233B">
        <w:rPr>
          <w:rFonts w:ascii="Arial" w:eastAsia="Times New Roman" w:hAnsi="Arial" w:cs="Arial"/>
          <w:sz w:val="24"/>
          <w:szCs w:val="24"/>
          <w:lang w:eastAsia="ru-RU"/>
        </w:rPr>
        <w:t xml:space="preserve">Пункт 2.12 раздела 2 Приложение к решению от 08.02.2024 № 44-207/1 </w:t>
      </w:r>
      <w:r w:rsidR="0019233B" w:rsidRPr="00EE1CCC">
        <w:rPr>
          <w:rFonts w:ascii="Arial" w:eastAsia="Times New Roman" w:hAnsi="Arial" w:cs="Arial"/>
          <w:sz w:val="24"/>
          <w:szCs w:val="24"/>
          <w:lang w:eastAsia="ru-RU"/>
        </w:rPr>
        <w:t xml:space="preserve">«Об утверждении Положения об условиях и порядке предоставления муниципальному служащему права на пенсию за выслугу лет за счет средств бюджета </w:t>
      </w:r>
      <w:proofErr w:type="spellStart"/>
      <w:r w:rsidR="0019233B" w:rsidRPr="00EE1CCC">
        <w:rPr>
          <w:rFonts w:ascii="Arial" w:eastAsia="Times New Roman" w:hAnsi="Arial" w:cs="Arial"/>
          <w:sz w:val="24"/>
          <w:szCs w:val="24"/>
          <w:lang w:eastAsia="ru-RU"/>
        </w:rPr>
        <w:t>Синеборского</w:t>
      </w:r>
      <w:proofErr w:type="spellEnd"/>
      <w:r w:rsidR="0019233B" w:rsidRPr="00EE1CCC">
        <w:rPr>
          <w:rFonts w:ascii="Arial" w:eastAsia="Times New Roman" w:hAnsi="Arial" w:cs="Arial"/>
          <w:sz w:val="24"/>
          <w:szCs w:val="24"/>
          <w:lang w:eastAsia="ru-RU"/>
        </w:rPr>
        <w:t xml:space="preserve"> сельсовета»</w:t>
      </w:r>
      <w:r w:rsidR="0019233B">
        <w:rPr>
          <w:rFonts w:ascii="Arial" w:eastAsia="Times New Roman" w:hAnsi="Arial" w:cs="Arial"/>
          <w:sz w:val="24"/>
          <w:szCs w:val="24"/>
          <w:lang w:eastAsia="ru-RU"/>
        </w:rPr>
        <w:t xml:space="preserve">, </w:t>
      </w:r>
      <w:r w:rsidR="0019233B" w:rsidRPr="0019233B">
        <w:rPr>
          <w:rFonts w:ascii="Arial" w:eastAsia="Times New Roman" w:hAnsi="Arial" w:cs="Arial"/>
          <w:b/>
          <w:sz w:val="24"/>
          <w:szCs w:val="24"/>
          <w:lang w:eastAsia="ru-RU"/>
        </w:rPr>
        <w:t>изложить в следующей редакции.</w:t>
      </w:r>
    </w:p>
    <w:p w:rsidR="000F5B20" w:rsidRPr="00163FC5" w:rsidRDefault="000F5B20" w:rsidP="000F5B20">
      <w:pPr>
        <w:tabs>
          <w:tab w:val="left" w:pos="142"/>
        </w:tabs>
        <w:spacing w:after="0" w:line="240" w:lineRule="auto"/>
        <w:ind w:left="-142"/>
        <w:jc w:val="both"/>
        <w:rPr>
          <w:rFonts w:ascii="Arial" w:eastAsia="Times New Roman" w:hAnsi="Arial" w:cs="Arial"/>
          <w:sz w:val="24"/>
          <w:szCs w:val="24"/>
          <w:lang w:eastAsia="ru-RU"/>
        </w:rPr>
      </w:pPr>
    </w:p>
    <w:p w:rsidR="00395658" w:rsidRPr="00163FC5" w:rsidRDefault="00395658" w:rsidP="00395658">
      <w:pPr>
        <w:spacing w:before="100" w:beforeAutospacing="1" w:after="100" w:afterAutospacing="1" w:line="240" w:lineRule="auto"/>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 xml:space="preserve">2.12 </w:t>
      </w:r>
      <w:r w:rsidRPr="00163FC5">
        <w:rPr>
          <w:rFonts w:ascii="Arial" w:eastAsia="Times New Roman" w:hAnsi="Arial" w:cs="Arial"/>
          <w:sz w:val="24"/>
          <w:szCs w:val="24"/>
          <w:lang w:eastAsia="ru-RU"/>
        </w:rPr>
        <w:t>Минимальный размер пенсии за выслугу лет муниципального служащего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Красноярского Севера и приравненных к ним местностях, надбавку за работу в местностях с особыми климатическими условиями, применяемые при расчете денежного содержания муниципального служащего на день прекращения муниципальной</w:t>
      </w:r>
      <w:proofErr w:type="gramEnd"/>
      <w:r w:rsidRPr="00163FC5">
        <w:rPr>
          <w:rFonts w:ascii="Arial" w:eastAsia="Times New Roman" w:hAnsi="Arial" w:cs="Arial"/>
          <w:sz w:val="24"/>
          <w:szCs w:val="24"/>
          <w:lang w:eastAsia="ru-RU"/>
        </w:rPr>
        <w:t xml:space="preserve"> службы либо на день достижения возраста, дающего право на страховую пенсию по старости в соответствии с Федеральным законом «О страховых пенсиях». Базовый размер пенсии за выслугу лет составляет:</w:t>
      </w:r>
    </w:p>
    <w:p w:rsidR="00395658" w:rsidRPr="00163FC5" w:rsidRDefault="00395658" w:rsidP="00395658">
      <w:p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Pr="00163FC5">
        <w:rPr>
          <w:rFonts w:ascii="Arial" w:eastAsia="Times New Roman" w:hAnsi="Arial" w:cs="Arial"/>
          <w:sz w:val="24"/>
          <w:szCs w:val="24"/>
          <w:lang w:eastAsia="ru-RU"/>
        </w:rPr>
        <w:t>000 рублей – при наличии у муниципальных служащих стажа муниципальной службы менее 20 лет;</w:t>
      </w:r>
    </w:p>
    <w:p w:rsidR="00395658" w:rsidRPr="00163FC5" w:rsidRDefault="00395658" w:rsidP="00395658">
      <w:p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Pr="00163FC5">
        <w:rPr>
          <w:rFonts w:ascii="Arial" w:eastAsia="Times New Roman" w:hAnsi="Arial" w:cs="Arial"/>
          <w:sz w:val="24"/>
          <w:szCs w:val="24"/>
          <w:lang w:eastAsia="ru-RU"/>
        </w:rPr>
        <w:t>000 рублей – при наличии у муниципальных служащих стажа муниципальной службы от 20 до 30 лет;</w:t>
      </w:r>
    </w:p>
    <w:p w:rsidR="00395658" w:rsidRPr="00163FC5" w:rsidRDefault="00395658" w:rsidP="00395658">
      <w:p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4</w:t>
      </w:r>
      <w:r w:rsidRPr="00163FC5">
        <w:rPr>
          <w:rFonts w:ascii="Arial" w:eastAsia="Times New Roman" w:hAnsi="Arial" w:cs="Arial"/>
          <w:sz w:val="24"/>
          <w:szCs w:val="24"/>
          <w:lang w:eastAsia="ru-RU"/>
        </w:rPr>
        <w:t>000 рублей – при наличии у муниципальных служащих стажа муниципальной службы 30 и более лет.</w:t>
      </w:r>
    </w:p>
    <w:p w:rsidR="00395658" w:rsidRDefault="00395658" w:rsidP="00395658">
      <w:pPr>
        <w:spacing w:before="100" w:beforeAutospacing="1" w:after="100" w:afterAutospacing="1" w:line="240" w:lineRule="auto"/>
        <w:jc w:val="both"/>
        <w:rPr>
          <w:rFonts w:ascii="Arial" w:eastAsia="Times New Roman" w:hAnsi="Arial" w:cs="Arial"/>
          <w:sz w:val="24"/>
          <w:szCs w:val="24"/>
          <w:lang w:eastAsia="ru-RU"/>
        </w:rPr>
      </w:pPr>
      <w:proofErr w:type="gramStart"/>
      <w:r w:rsidRPr="00163FC5">
        <w:rPr>
          <w:rFonts w:ascii="Arial" w:eastAsia="Times New Roman" w:hAnsi="Arial" w:cs="Arial"/>
          <w:sz w:val="24"/>
          <w:szCs w:val="24"/>
          <w:lang w:eastAsia="ru-RU"/>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163FC5">
        <w:rPr>
          <w:rFonts w:ascii="Arial" w:eastAsia="Times New Roman" w:hAnsi="Arial" w:cs="Arial"/>
          <w:sz w:val="24"/>
          <w:szCs w:val="24"/>
          <w:lang w:eastAsia="ru-RU"/>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 </w:t>
      </w:r>
    </w:p>
    <w:p w:rsidR="00510BC5" w:rsidRPr="00163FC5" w:rsidRDefault="00510BC5" w:rsidP="00510BC5">
      <w:pPr>
        <w:pStyle w:val="a5"/>
        <w:numPr>
          <w:ilvl w:val="0"/>
          <w:numId w:val="2"/>
        </w:numPr>
        <w:tabs>
          <w:tab w:val="left" w:pos="142"/>
        </w:tabs>
        <w:spacing w:after="0" w:line="240" w:lineRule="auto"/>
        <w:ind w:left="-142" w:firstLine="0"/>
        <w:jc w:val="both"/>
        <w:rPr>
          <w:rFonts w:ascii="Arial" w:eastAsia="Times New Roman" w:hAnsi="Arial" w:cs="Arial"/>
          <w:sz w:val="24"/>
          <w:szCs w:val="24"/>
          <w:lang w:eastAsia="ru-RU"/>
        </w:rPr>
      </w:pPr>
      <w:proofErr w:type="gramStart"/>
      <w:r w:rsidRPr="00163FC5">
        <w:rPr>
          <w:rFonts w:ascii="Arial" w:eastAsia="Times New Roman" w:hAnsi="Arial" w:cs="Arial"/>
          <w:sz w:val="24"/>
          <w:szCs w:val="24"/>
          <w:lang w:eastAsia="ru-RU"/>
        </w:rPr>
        <w:t>Контроль за</w:t>
      </w:r>
      <w:proofErr w:type="gramEnd"/>
      <w:r w:rsidRPr="00163FC5">
        <w:rPr>
          <w:rFonts w:ascii="Arial" w:eastAsia="Times New Roman" w:hAnsi="Arial" w:cs="Arial"/>
          <w:sz w:val="24"/>
          <w:szCs w:val="24"/>
          <w:lang w:eastAsia="ru-RU"/>
        </w:rPr>
        <w:t xml:space="preserve"> исполнением настоящего Решения возложить на постоянную комиссию по законности, правопорядку</w:t>
      </w:r>
      <w:r>
        <w:rPr>
          <w:rFonts w:ascii="Arial" w:eastAsia="Times New Roman" w:hAnsi="Arial" w:cs="Arial"/>
          <w:sz w:val="24"/>
          <w:szCs w:val="24"/>
          <w:lang w:eastAsia="ru-RU"/>
        </w:rPr>
        <w:t>,</w:t>
      </w:r>
      <w:r w:rsidRPr="00163FC5">
        <w:rPr>
          <w:rFonts w:ascii="Arial" w:eastAsia="Times New Roman" w:hAnsi="Arial" w:cs="Arial"/>
          <w:sz w:val="24"/>
          <w:szCs w:val="24"/>
          <w:lang w:eastAsia="ru-RU"/>
        </w:rPr>
        <w:t xml:space="preserve"> </w:t>
      </w:r>
      <w:r>
        <w:rPr>
          <w:rFonts w:ascii="Arial" w:eastAsia="Times New Roman" w:hAnsi="Arial" w:cs="Arial"/>
          <w:sz w:val="24"/>
          <w:szCs w:val="24"/>
          <w:lang w:eastAsia="ru-RU"/>
        </w:rPr>
        <w:t>защите</w:t>
      </w:r>
      <w:r w:rsidRPr="00163FC5">
        <w:rPr>
          <w:rFonts w:ascii="Arial" w:eastAsia="Times New Roman" w:hAnsi="Arial" w:cs="Arial"/>
          <w:sz w:val="24"/>
          <w:szCs w:val="24"/>
          <w:lang w:eastAsia="ru-RU"/>
        </w:rPr>
        <w:t xml:space="preserve"> прав граждан</w:t>
      </w:r>
      <w:r>
        <w:rPr>
          <w:rFonts w:ascii="Arial" w:eastAsia="Times New Roman" w:hAnsi="Arial" w:cs="Arial"/>
          <w:sz w:val="24"/>
          <w:szCs w:val="24"/>
          <w:lang w:eastAsia="ru-RU"/>
        </w:rPr>
        <w:t xml:space="preserve"> и местному самоуправлению (Григорьева О.Н.)</w:t>
      </w:r>
    </w:p>
    <w:p w:rsidR="00510BC5" w:rsidRPr="00163FC5" w:rsidRDefault="00510BC5" w:rsidP="00395658">
      <w:pPr>
        <w:spacing w:before="100" w:beforeAutospacing="1" w:after="100" w:afterAutospacing="1" w:line="240" w:lineRule="auto"/>
        <w:jc w:val="both"/>
        <w:rPr>
          <w:rFonts w:ascii="Arial" w:eastAsia="Times New Roman" w:hAnsi="Arial" w:cs="Arial"/>
          <w:sz w:val="24"/>
          <w:szCs w:val="24"/>
          <w:lang w:eastAsia="ru-RU"/>
        </w:rPr>
      </w:pPr>
    </w:p>
    <w:p w:rsidR="000F5B20" w:rsidRPr="00163FC5" w:rsidRDefault="000F5B20" w:rsidP="000F5B20">
      <w:pPr>
        <w:tabs>
          <w:tab w:val="left" w:pos="142"/>
        </w:tabs>
        <w:spacing w:after="0" w:line="240" w:lineRule="auto"/>
        <w:ind w:left="-142"/>
        <w:jc w:val="both"/>
        <w:rPr>
          <w:rFonts w:ascii="Arial" w:eastAsia="Times New Roman" w:hAnsi="Arial" w:cs="Arial"/>
          <w:sz w:val="24"/>
          <w:szCs w:val="24"/>
          <w:lang w:eastAsia="ru-RU"/>
        </w:rPr>
      </w:pPr>
    </w:p>
    <w:p w:rsidR="000F5B20" w:rsidRDefault="001A713F" w:rsidP="000F5B20">
      <w:pPr>
        <w:tabs>
          <w:tab w:val="left" w:pos="142"/>
        </w:tabs>
        <w:spacing w:after="0" w:line="240" w:lineRule="auto"/>
        <w:ind w:left="-142"/>
        <w:jc w:val="both"/>
        <w:rPr>
          <w:rFonts w:ascii="Arial" w:eastAsia="Times New Roman" w:hAnsi="Arial" w:cs="Arial"/>
          <w:sz w:val="24"/>
          <w:szCs w:val="24"/>
          <w:lang w:eastAsia="ru-RU"/>
        </w:rPr>
      </w:pPr>
      <w:r w:rsidRPr="006516F8">
        <w:rPr>
          <w:rFonts w:ascii="Arial" w:eastAsia="Times New Roman" w:hAnsi="Arial" w:cs="Arial"/>
          <w:b/>
          <w:sz w:val="24"/>
          <w:szCs w:val="24"/>
          <w:lang w:eastAsia="ru-RU"/>
        </w:rPr>
        <w:t>3</w:t>
      </w:r>
      <w:r w:rsidR="000F5B20" w:rsidRPr="006516F8">
        <w:rPr>
          <w:rFonts w:ascii="Arial" w:eastAsia="Times New Roman" w:hAnsi="Arial" w:cs="Arial"/>
          <w:b/>
          <w:sz w:val="24"/>
          <w:szCs w:val="24"/>
          <w:lang w:eastAsia="ru-RU"/>
        </w:rPr>
        <w:t>.</w:t>
      </w:r>
      <w:r w:rsidR="000F5B20" w:rsidRPr="00163FC5">
        <w:rPr>
          <w:rFonts w:ascii="Arial" w:eastAsia="Times New Roman" w:hAnsi="Arial" w:cs="Arial"/>
          <w:sz w:val="24"/>
          <w:szCs w:val="24"/>
          <w:lang w:eastAsia="ru-RU"/>
        </w:rPr>
        <w:t> Решение вступает в силу со дня официального опубликования (обнародования) в газете «</w:t>
      </w:r>
      <w:r w:rsidR="006979EC">
        <w:rPr>
          <w:rFonts w:ascii="Arial" w:eastAsia="Times New Roman" w:hAnsi="Arial" w:cs="Arial"/>
          <w:sz w:val="24"/>
          <w:szCs w:val="24"/>
          <w:lang w:eastAsia="ru-RU"/>
        </w:rPr>
        <w:t xml:space="preserve">Ведомости </w:t>
      </w:r>
      <w:proofErr w:type="spellStart"/>
      <w:r w:rsidR="006979EC">
        <w:rPr>
          <w:rFonts w:ascii="Arial" w:eastAsia="Times New Roman" w:hAnsi="Arial" w:cs="Arial"/>
          <w:sz w:val="24"/>
          <w:szCs w:val="24"/>
          <w:lang w:eastAsia="ru-RU"/>
        </w:rPr>
        <w:t>Синеборского</w:t>
      </w:r>
      <w:proofErr w:type="spellEnd"/>
      <w:r w:rsidR="006979EC">
        <w:rPr>
          <w:rFonts w:ascii="Arial" w:eastAsia="Times New Roman" w:hAnsi="Arial" w:cs="Arial"/>
          <w:sz w:val="24"/>
          <w:szCs w:val="24"/>
          <w:lang w:eastAsia="ru-RU"/>
        </w:rPr>
        <w:t xml:space="preserve"> сельсовета</w:t>
      </w:r>
      <w:r w:rsidR="000F5B20" w:rsidRPr="00163FC5">
        <w:rPr>
          <w:rFonts w:ascii="Arial" w:eastAsia="Times New Roman" w:hAnsi="Arial" w:cs="Arial"/>
          <w:sz w:val="24"/>
          <w:szCs w:val="24"/>
          <w:lang w:eastAsia="ru-RU"/>
        </w:rPr>
        <w:t xml:space="preserve">» и распространяет свое действие на правоотношения, возникшие с 1 </w:t>
      </w:r>
      <w:r w:rsidR="0019233B">
        <w:rPr>
          <w:rFonts w:ascii="Arial" w:eastAsia="Times New Roman" w:hAnsi="Arial" w:cs="Arial"/>
          <w:sz w:val="24"/>
          <w:szCs w:val="24"/>
          <w:lang w:eastAsia="ru-RU"/>
        </w:rPr>
        <w:t>января</w:t>
      </w:r>
      <w:r w:rsidR="000F5B20" w:rsidRPr="00163FC5">
        <w:rPr>
          <w:rFonts w:ascii="Arial" w:eastAsia="Times New Roman" w:hAnsi="Arial" w:cs="Arial"/>
          <w:sz w:val="24"/>
          <w:szCs w:val="24"/>
          <w:lang w:eastAsia="ru-RU"/>
        </w:rPr>
        <w:t xml:space="preserve">  202</w:t>
      </w:r>
      <w:r w:rsidR="0019233B">
        <w:rPr>
          <w:rFonts w:ascii="Arial" w:eastAsia="Times New Roman" w:hAnsi="Arial" w:cs="Arial"/>
          <w:sz w:val="24"/>
          <w:szCs w:val="24"/>
          <w:lang w:eastAsia="ru-RU"/>
        </w:rPr>
        <w:t>5</w:t>
      </w:r>
      <w:r w:rsidR="000F5B20" w:rsidRPr="00163FC5">
        <w:rPr>
          <w:rFonts w:ascii="Arial" w:eastAsia="Times New Roman" w:hAnsi="Arial" w:cs="Arial"/>
          <w:sz w:val="24"/>
          <w:szCs w:val="24"/>
          <w:lang w:eastAsia="ru-RU"/>
        </w:rPr>
        <w:t xml:space="preserve"> года.</w:t>
      </w:r>
    </w:p>
    <w:p w:rsidR="00C00FC7" w:rsidRPr="00163FC5" w:rsidRDefault="00C00FC7" w:rsidP="000F5B20">
      <w:pPr>
        <w:tabs>
          <w:tab w:val="left" w:pos="142"/>
        </w:tabs>
        <w:spacing w:after="0" w:line="240" w:lineRule="auto"/>
        <w:ind w:left="-142"/>
        <w:jc w:val="both"/>
        <w:rPr>
          <w:rFonts w:ascii="Arial" w:eastAsia="Times New Roman" w:hAnsi="Arial" w:cs="Arial"/>
          <w:sz w:val="24"/>
          <w:szCs w:val="24"/>
          <w:lang w:eastAsia="ru-RU"/>
        </w:rPr>
      </w:pPr>
    </w:p>
    <w:p w:rsidR="000F5B20" w:rsidRPr="00163FC5" w:rsidRDefault="000F5B20" w:rsidP="000F5B20">
      <w:pPr>
        <w:tabs>
          <w:tab w:val="left" w:pos="142"/>
        </w:tabs>
        <w:spacing w:after="0" w:line="240" w:lineRule="auto"/>
        <w:ind w:left="-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w:t>
      </w:r>
    </w:p>
    <w:p w:rsidR="000F5B20" w:rsidRPr="00163FC5"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w:t>
      </w:r>
    </w:p>
    <w:p w:rsidR="000F5B20" w:rsidRPr="00163FC5"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w:t>
      </w:r>
    </w:p>
    <w:tbl>
      <w:tblPr>
        <w:tblW w:w="9464" w:type="dxa"/>
        <w:tblCellMar>
          <w:left w:w="0" w:type="dxa"/>
          <w:right w:w="0" w:type="dxa"/>
        </w:tblCellMar>
        <w:tblLook w:val="04A0"/>
      </w:tblPr>
      <w:tblGrid>
        <w:gridCol w:w="4219"/>
        <w:gridCol w:w="709"/>
        <w:gridCol w:w="4536"/>
      </w:tblGrid>
      <w:tr w:rsidR="000F5B20" w:rsidRPr="00163FC5" w:rsidTr="0051506E">
        <w:tc>
          <w:tcPr>
            <w:tcW w:w="4219" w:type="dxa"/>
            <w:tcMar>
              <w:top w:w="0" w:type="dxa"/>
              <w:left w:w="108" w:type="dxa"/>
              <w:bottom w:w="0" w:type="dxa"/>
              <w:right w:w="108" w:type="dxa"/>
            </w:tcMar>
            <w:hideMark/>
          </w:tcPr>
          <w:p w:rsidR="000F5B20" w:rsidRPr="00163FC5"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Председатель </w:t>
            </w:r>
            <w:proofErr w:type="spellStart"/>
            <w:r w:rsidR="006979EC">
              <w:rPr>
                <w:rFonts w:ascii="Arial" w:eastAsia="Times New Roman" w:hAnsi="Arial" w:cs="Arial"/>
                <w:sz w:val="24"/>
                <w:szCs w:val="24"/>
                <w:lang w:eastAsia="ru-RU"/>
              </w:rPr>
              <w:t>Синеборского</w:t>
            </w:r>
            <w:proofErr w:type="spellEnd"/>
          </w:p>
          <w:p w:rsidR="000F5B20"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сельского Совета депутатов</w:t>
            </w:r>
          </w:p>
          <w:p w:rsidR="006979EC" w:rsidRPr="00163FC5" w:rsidRDefault="006979EC" w:rsidP="000F5B20">
            <w:pPr>
              <w:spacing w:after="0" w:line="240" w:lineRule="auto"/>
              <w:ind w:firstLine="142"/>
              <w:jc w:val="both"/>
              <w:rPr>
                <w:rFonts w:ascii="Arial" w:eastAsia="Times New Roman" w:hAnsi="Arial" w:cs="Arial"/>
                <w:sz w:val="24"/>
                <w:szCs w:val="24"/>
                <w:lang w:eastAsia="ru-RU"/>
              </w:rPr>
            </w:pPr>
          </w:p>
        </w:tc>
        <w:tc>
          <w:tcPr>
            <w:tcW w:w="709" w:type="dxa"/>
            <w:tcMar>
              <w:top w:w="0" w:type="dxa"/>
              <w:left w:w="108" w:type="dxa"/>
              <w:bottom w:w="0" w:type="dxa"/>
              <w:right w:w="108" w:type="dxa"/>
            </w:tcMar>
            <w:hideMark/>
          </w:tcPr>
          <w:p w:rsidR="000F5B20" w:rsidRPr="00163FC5"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w:t>
            </w:r>
          </w:p>
        </w:tc>
        <w:tc>
          <w:tcPr>
            <w:tcW w:w="4536" w:type="dxa"/>
            <w:tcMar>
              <w:top w:w="0" w:type="dxa"/>
              <w:left w:w="108" w:type="dxa"/>
              <w:bottom w:w="0" w:type="dxa"/>
              <w:right w:w="108" w:type="dxa"/>
            </w:tcMar>
            <w:hideMark/>
          </w:tcPr>
          <w:p w:rsidR="000F5B20" w:rsidRPr="00163FC5" w:rsidRDefault="000F5B20" w:rsidP="003D7445">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Глава </w:t>
            </w:r>
            <w:proofErr w:type="spellStart"/>
            <w:r w:rsidR="003D7445">
              <w:rPr>
                <w:rFonts w:ascii="Arial" w:eastAsia="Times New Roman" w:hAnsi="Arial" w:cs="Arial"/>
                <w:sz w:val="24"/>
                <w:szCs w:val="24"/>
                <w:lang w:eastAsia="ru-RU"/>
              </w:rPr>
              <w:t>Синеборского</w:t>
            </w:r>
            <w:proofErr w:type="spellEnd"/>
            <w:r w:rsidRPr="00163FC5">
              <w:rPr>
                <w:rFonts w:ascii="Arial" w:eastAsia="Times New Roman" w:hAnsi="Arial" w:cs="Arial"/>
                <w:sz w:val="24"/>
                <w:szCs w:val="24"/>
                <w:lang w:eastAsia="ru-RU"/>
              </w:rPr>
              <w:t xml:space="preserve"> сельсовета</w:t>
            </w:r>
          </w:p>
        </w:tc>
      </w:tr>
      <w:tr w:rsidR="000F5B20" w:rsidRPr="00163FC5" w:rsidTr="0051506E">
        <w:tc>
          <w:tcPr>
            <w:tcW w:w="4219" w:type="dxa"/>
            <w:tcMar>
              <w:top w:w="0" w:type="dxa"/>
              <w:left w:w="108" w:type="dxa"/>
              <w:bottom w:w="0" w:type="dxa"/>
              <w:right w:w="108" w:type="dxa"/>
            </w:tcMar>
            <w:hideMark/>
          </w:tcPr>
          <w:p w:rsidR="000F5B20" w:rsidRPr="00163FC5" w:rsidRDefault="006979EC" w:rsidP="000F5B20">
            <w:pPr>
              <w:spacing w:after="0" w:line="240" w:lineRule="auto"/>
              <w:ind w:firstLine="142"/>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В.А.Абрамова</w:t>
            </w:r>
          </w:p>
        </w:tc>
        <w:tc>
          <w:tcPr>
            <w:tcW w:w="709" w:type="dxa"/>
            <w:tcMar>
              <w:top w:w="0" w:type="dxa"/>
              <w:left w:w="108" w:type="dxa"/>
              <w:bottom w:w="0" w:type="dxa"/>
              <w:right w:w="108" w:type="dxa"/>
            </w:tcMar>
            <w:hideMark/>
          </w:tcPr>
          <w:p w:rsidR="000F5B20" w:rsidRPr="00163FC5"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w:t>
            </w:r>
          </w:p>
        </w:tc>
        <w:tc>
          <w:tcPr>
            <w:tcW w:w="4536" w:type="dxa"/>
            <w:tcMar>
              <w:top w:w="0" w:type="dxa"/>
              <w:left w:w="108" w:type="dxa"/>
              <w:bottom w:w="0" w:type="dxa"/>
              <w:right w:w="108" w:type="dxa"/>
            </w:tcMar>
            <w:hideMark/>
          </w:tcPr>
          <w:p w:rsidR="000F5B20" w:rsidRPr="00163FC5" w:rsidRDefault="003D7445" w:rsidP="000F5B20">
            <w:pPr>
              <w:spacing w:after="0" w:line="240" w:lineRule="auto"/>
              <w:ind w:firstLine="142"/>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А.С.Караваев</w:t>
            </w:r>
          </w:p>
        </w:tc>
      </w:tr>
    </w:tbl>
    <w:p w:rsidR="000F5B20" w:rsidRPr="00163FC5" w:rsidRDefault="000F5B20" w:rsidP="000F5B20">
      <w:pPr>
        <w:spacing w:before="100" w:beforeAutospacing="1" w:after="100" w:afterAutospacing="1" w:line="240" w:lineRule="auto"/>
        <w:ind w:firstLine="142"/>
        <w:jc w:val="both"/>
        <w:rPr>
          <w:rFonts w:ascii="Arial" w:eastAsia="Times New Roman" w:hAnsi="Arial" w:cs="Arial"/>
          <w:sz w:val="24"/>
          <w:szCs w:val="24"/>
          <w:lang w:eastAsia="ru-RU"/>
        </w:rPr>
      </w:pPr>
    </w:p>
    <w:p w:rsidR="00247D62" w:rsidRDefault="00247D62" w:rsidP="00247D62">
      <w:pPr>
        <w:spacing w:before="100" w:beforeAutospacing="1" w:after="100" w:afterAutospacing="1" w:line="240" w:lineRule="auto"/>
        <w:rPr>
          <w:rFonts w:ascii="Arial" w:eastAsia="Times New Roman" w:hAnsi="Arial" w:cs="Arial"/>
          <w:sz w:val="24"/>
          <w:szCs w:val="24"/>
          <w:lang w:eastAsia="ru-RU"/>
        </w:rPr>
      </w:pPr>
      <w:bookmarkStart w:id="0" w:name="_GoBack"/>
      <w:bookmarkEnd w:id="0"/>
    </w:p>
    <w:p w:rsidR="00D43CCC" w:rsidRDefault="00D43CCC" w:rsidP="00247D62">
      <w:pPr>
        <w:spacing w:before="100" w:beforeAutospacing="1" w:after="100" w:afterAutospacing="1" w:line="240" w:lineRule="auto"/>
        <w:jc w:val="right"/>
        <w:rPr>
          <w:rFonts w:ascii="Arial" w:eastAsia="Times New Roman" w:hAnsi="Arial" w:cs="Arial"/>
          <w:b/>
          <w:bCs/>
          <w:sz w:val="24"/>
          <w:szCs w:val="24"/>
          <w:lang w:eastAsia="ru-RU"/>
        </w:rPr>
      </w:pPr>
    </w:p>
    <w:p w:rsidR="00D43CCC" w:rsidRDefault="00D43CCC" w:rsidP="00247D62">
      <w:pPr>
        <w:spacing w:before="100" w:beforeAutospacing="1" w:after="100" w:afterAutospacing="1" w:line="240" w:lineRule="auto"/>
        <w:jc w:val="right"/>
        <w:rPr>
          <w:rFonts w:ascii="Arial" w:eastAsia="Times New Roman" w:hAnsi="Arial" w:cs="Arial"/>
          <w:b/>
          <w:bCs/>
          <w:sz w:val="24"/>
          <w:szCs w:val="24"/>
          <w:lang w:eastAsia="ru-RU"/>
        </w:rPr>
      </w:pPr>
    </w:p>
    <w:p w:rsidR="00D43CCC" w:rsidRDefault="00D43CCC" w:rsidP="00247D62">
      <w:pPr>
        <w:spacing w:before="100" w:beforeAutospacing="1" w:after="100" w:afterAutospacing="1" w:line="240" w:lineRule="auto"/>
        <w:jc w:val="right"/>
        <w:rPr>
          <w:rFonts w:ascii="Arial" w:eastAsia="Times New Roman" w:hAnsi="Arial" w:cs="Arial"/>
          <w:b/>
          <w:bCs/>
          <w:sz w:val="24"/>
          <w:szCs w:val="24"/>
          <w:lang w:eastAsia="ru-RU"/>
        </w:rPr>
      </w:pPr>
    </w:p>
    <w:p w:rsidR="00D43CCC" w:rsidRDefault="00D43CCC" w:rsidP="00247D62">
      <w:pPr>
        <w:spacing w:before="100" w:beforeAutospacing="1" w:after="100" w:afterAutospacing="1" w:line="240" w:lineRule="auto"/>
        <w:jc w:val="right"/>
        <w:rPr>
          <w:rFonts w:ascii="Arial" w:eastAsia="Times New Roman" w:hAnsi="Arial" w:cs="Arial"/>
          <w:b/>
          <w:bCs/>
          <w:sz w:val="24"/>
          <w:szCs w:val="24"/>
          <w:lang w:eastAsia="ru-RU"/>
        </w:rPr>
      </w:pPr>
    </w:p>
    <w:p w:rsidR="00D43CCC" w:rsidRDefault="00D43CCC" w:rsidP="00247D62">
      <w:pPr>
        <w:spacing w:before="100" w:beforeAutospacing="1" w:after="100" w:afterAutospacing="1" w:line="240" w:lineRule="auto"/>
        <w:jc w:val="right"/>
        <w:rPr>
          <w:rFonts w:ascii="Arial" w:eastAsia="Times New Roman" w:hAnsi="Arial" w:cs="Arial"/>
          <w:b/>
          <w:bCs/>
          <w:sz w:val="24"/>
          <w:szCs w:val="24"/>
          <w:lang w:eastAsia="ru-RU"/>
        </w:rPr>
      </w:pPr>
    </w:p>
    <w:p w:rsidR="00D43CCC" w:rsidRDefault="00D43CCC" w:rsidP="00247D62">
      <w:pPr>
        <w:spacing w:before="100" w:beforeAutospacing="1" w:after="100" w:afterAutospacing="1" w:line="240" w:lineRule="auto"/>
        <w:jc w:val="right"/>
        <w:rPr>
          <w:rFonts w:ascii="Arial" w:eastAsia="Times New Roman" w:hAnsi="Arial" w:cs="Arial"/>
          <w:b/>
          <w:bCs/>
          <w:sz w:val="24"/>
          <w:szCs w:val="24"/>
          <w:lang w:eastAsia="ru-RU"/>
        </w:rPr>
      </w:pPr>
    </w:p>
    <w:p w:rsidR="00D43CCC" w:rsidRDefault="00D43CCC" w:rsidP="00247D62">
      <w:pPr>
        <w:spacing w:before="100" w:beforeAutospacing="1" w:after="100" w:afterAutospacing="1" w:line="240" w:lineRule="auto"/>
        <w:jc w:val="right"/>
        <w:rPr>
          <w:rFonts w:ascii="Arial" w:eastAsia="Times New Roman" w:hAnsi="Arial" w:cs="Arial"/>
          <w:b/>
          <w:bCs/>
          <w:sz w:val="24"/>
          <w:szCs w:val="24"/>
          <w:lang w:eastAsia="ru-RU"/>
        </w:rPr>
      </w:pPr>
    </w:p>
    <w:p w:rsidR="00D43CCC" w:rsidRDefault="00D43CCC" w:rsidP="00247D62">
      <w:pPr>
        <w:spacing w:before="100" w:beforeAutospacing="1" w:after="100" w:afterAutospacing="1" w:line="240" w:lineRule="auto"/>
        <w:jc w:val="right"/>
        <w:rPr>
          <w:rFonts w:ascii="Arial" w:eastAsia="Times New Roman" w:hAnsi="Arial" w:cs="Arial"/>
          <w:b/>
          <w:bCs/>
          <w:sz w:val="24"/>
          <w:szCs w:val="24"/>
          <w:lang w:eastAsia="ru-RU"/>
        </w:rPr>
      </w:pPr>
    </w:p>
    <w:p w:rsidR="00D43CCC" w:rsidRDefault="00D43CCC" w:rsidP="00247D62">
      <w:pPr>
        <w:spacing w:before="100" w:beforeAutospacing="1" w:after="100" w:afterAutospacing="1" w:line="240" w:lineRule="auto"/>
        <w:jc w:val="right"/>
        <w:rPr>
          <w:rFonts w:ascii="Arial" w:eastAsia="Times New Roman" w:hAnsi="Arial" w:cs="Arial"/>
          <w:b/>
          <w:bCs/>
          <w:sz w:val="24"/>
          <w:szCs w:val="24"/>
          <w:lang w:eastAsia="ru-RU"/>
        </w:rPr>
      </w:pPr>
    </w:p>
    <w:p w:rsidR="0077374E" w:rsidRDefault="0077374E" w:rsidP="0077374E">
      <w:pPr>
        <w:spacing w:before="100" w:beforeAutospacing="1" w:after="100" w:afterAutospacing="1" w:line="240" w:lineRule="auto"/>
        <w:rPr>
          <w:rFonts w:ascii="Arial" w:eastAsia="Times New Roman" w:hAnsi="Arial" w:cs="Arial"/>
          <w:b/>
          <w:bCs/>
          <w:sz w:val="24"/>
          <w:szCs w:val="24"/>
          <w:lang w:eastAsia="ru-RU"/>
        </w:rPr>
      </w:pPr>
    </w:p>
    <w:p w:rsidR="000F5B20" w:rsidRPr="00163FC5" w:rsidRDefault="007A46DB" w:rsidP="0077374E">
      <w:pPr>
        <w:spacing w:before="100" w:beforeAutospacing="1" w:after="100" w:afterAutospacing="1" w:line="240" w:lineRule="auto"/>
        <w:jc w:val="right"/>
        <w:rPr>
          <w:rFonts w:ascii="Arial" w:eastAsia="Times New Roman" w:hAnsi="Arial" w:cs="Arial"/>
          <w:b/>
          <w:bCs/>
          <w:sz w:val="24"/>
          <w:szCs w:val="24"/>
          <w:lang w:eastAsia="ru-RU"/>
        </w:rPr>
      </w:pPr>
      <w:r w:rsidRPr="00163FC5">
        <w:rPr>
          <w:rFonts w:ascii="Arial" w:eastAsia="Times New Roman" w:hAnsi="Arial" w:cs="Arial"/>
          <w:b/>
          <w:bCs/>
          <w:sz w:val="24"/>
          <w:szCs w:val="24"/>
          <w:lang w:eastAsia="ru-RU"/>
        </w:rPr>
        <w:lastRenderedPageBreak/>
        <w:t>Приложение к решению</w:t>
      </w:r>
    </w:p>
    <w:p w:rsidR="007A46DB" w:rsidRPr="00163FC5" w:rsidRDefault="000F5B20" w:rsidP="000F5B20">
      <w:pPr>
        <w:spacing w:before="100" w:beforeAutospacing="1" w:after="100" w:afterAutospacing="1" w:line="240" w:lineRule="auto"/>
        <w:jc w:val="center"/>
        <w:rPr>
          <w:rFonts w:ascii="Arial" w:eastAsia="Times New Roman" w:hAnsi="Arial" w:cs="Arial"/>
          <w:sz w:val="24"/>
          <w:szCs w:val="24"/>
          <w:lang w:eastAsia="ru-RU"/>
        </w:rPr>
      </w:pPr>
      <w:r w:rsidRPr="00163FC5">
        <w:rPr>
          <w:rFonts w:ascii="Arial" w:eastAsia="Times New Roman" w:hAnsi="Arial" w:cs="Arial"/>
          <w:b/>
          <w:bCs/>
          <w:sz w:val="24"/>
          <w:szCs w:val="24"/>
          <w:lang w:eastAsia="ru-RU"/>
        </w:rPr>
        <w:t xml:space="preserve">                                                                         </w:t>
      </w:r>
      <w:r w:rsidR="00247D62">
        <w:rPr>
          <w:rFonts w:ascii="Arial" w:eastAsia="Times New Roman" w:hAnsi="Arial" w:cs="Arial"/>
          <w:b/>
          <w:bCs/>
          <w:sz w:val="24"/>
          <w:szCs w:val="24"/>
          <w:lang w:eastAsia="ru-RU"/>
        </w:rPr>
        <w:t xml:space="preserve">           </w:t>
      </w:r>
      <w:r w:rsidRPr="00163FC5">
        <w:rPr>
          <w:rFonts w:ascii="Arial" w:eastAsia="Times New Roman" w:hAnsi="Arial" w:cs="Arial"/>
          <w:b/>
          <w:bCs/>
          <w:sz w:val="24"/>
          <w:szCs w:val="24"/>
          <w:lang w:eastAsia="ru-RU"/>
        </w:rPr>
        <w:t xml:space="preserve"> </w:t>
      </w:r>
      <w:r w:rsidR="009776AF">
        <w:rPr>
          <w:rFonts w:ascii="Arial" w:eastAsia="Times New Roman" w:hAnsi="Arial" w:cs="Arial"/>
          <w:b/>
          <w:bCs/>
          <w:sz w:val="24"/>
          <w:szCs w:val="24"/>
          <w:lang w:eastAsia="ru-RU"/>
        </w:rPr>
        <w:t xml:space="preserve">   </w:t>
      </w:r>
      <w:r w:rsidR="00247D62">
        <w:rPr>
          <w:rFonts w:ascii="Arial" w:eastAsia="Times New Roman" w:hAnsi="Arial" w:cs="Arial"/>
          <w:b/>
          <w:bCs/>
          <w:sz w:val="24"/>
          <w:szCs w:val="24"/>
          <w:lang w:eastAsia="ru-RU"/>
        </w:rPr>
        <w:t xml:space="preserve"> </w:t>
      </w:r>
      <w:r w:rsidRPr="00163FC5">
        <w:rPr>
          <w:rFonts w:ascii="Arial" w:eastAsia="Times New Roman" w:hAnsi="Arial" w:cs="Arial"/>
          <w:b/>
          <w:bCs/>
          <w:sz w:val="24"/>
          <w:szCs w:val="24"/>
          <w:lang w:eastAsia="ru-RU"/>
        </w:rPr>
        <w:t xml:space="preserve">№ </w:t>
      </w:r>
      <w:r w:rsidR="009776AF">
        <w:rPr>
          <w:rFonts w:ascii="Arial" w:eastAsia="Times New Roman" w:hAnsi="Arial" w:cs="Arial"/>
          <w:b/>
          <w:bCs/>
          <w:sz w:val="24"/>
          <w:szCs w:val="24"/>
          <w:lang w:eastAsia="ru-RU"/>
        </w:rPr>
        <w:t>44-207/1</w:t>
      </w:r>
      <w:r w:rsidR="00247D62">
        <w:rPr>
          <w:rFonts w:ascii="Arial" w:eastAsia="Times New Roman" w:hAnsi="Arial" w:cs="Arial"/>
          <w:b/>
          <w:bCs/>
          <w:sz w:val="24"/>
          <w:szCs w:val="24"/>
          <w:lang w:eastAsia="ru-RU"/>
        </w:rPr>
        <w:t xml:space="preserve">   </w:t>
      </w:r>
      <w:r w:rsidRPr="00163FC5">
        <w:rPr>
          <w:rFonts w:ascii="Arial" w:eastAsia="Times New Roman" w:hAnsi="Arial" w:cs="Arial"/>
          <w:b/>
          <w:bCs/>
          <w:sz w:val="24"/>
          <w:szCs w:val="24"/>
          <w:lang w:eastAsia="ru-RU"/>
        </w:rPr>
        <w:t xml:space="preserve">от </w:t>
      </w:r>
      <w:r w:rsidR="00247D62">
        <w:rPr>
          <w:rFonts w:ascii="Arial" w:eastAsia="Times New Roman" w:hAnsi="Arial" w:cs="Arial"/>
          <w:b/>
          <w:bCs/>
          <w:sz w:val="24"/>
          <w:szCs w:val="24"/>
          <w:lang w:eastAsia="ru-RU"/>
        </w:rPr>
        <w:t xml:space="preserve"> 0</w:t>
      </w:r>
      <w:r w:rsidR="009776AF">
        <w:rPr>
          <w:rFonts w:ascii="Arial" w:eastAsia="Times New Roman" w:hAnsi="Arial" w:cs="Arial"/>
          <w:b/>
          <w:bCs/>
          <w:sz w:val="24"/>
          <w:szCs w:val="24"/>
          <w:lang w:eastAsia="ru-RU"/>
        </w:rPr>
        <w:t>8</w:t>
      </w:r>
      <w:r w:rsidR="00247D62">
        <w:rPr>
          <w:rFonts w:ascii="Arial" w:eastAsia="Times New Roman" w:hAnsi="Arial" w:cs="Arial"/>
          <w:b/>
          <w:bCs/>
          <w:sz w:val="24"/>
          <w:szCs w:val="24"/>
          <w:lang w:eastAsia="ru-RU"/>
        </w:rPr>
        <w:t>.02.</w:t>
      </w:r>
      <w:r w:rsidR="00247D62" w:rsidRPr="00163FC5">
        <w:rPr>
          <w:rFonts w:ascii="Arial" w:eastAsia="Times New Roman" w:hAnsi="Arial" w:cs="Arial"/>
          <w:b/>
          <w:bCs/>
          <w:sz w:val="24"/>
          <w:szCs w:val="24"/>
          <w:lang w:eastAsia="ru-RU"/>
        </w:rPr>
        <w:t xml:space="preserve"> </w:t>
      </w:r>
      <w:r w:rsidRPr="00163FC5">
        <w:rPr>
          <w:rFonts w:ascii="Arial" w:eastAsia="Times New Roman" w:hAnsi="Arial" w:cs="Arial"/>
          <w:b/>
          <w:bCs/>
          <w:sz w:val="24"/>
          <w:szCs w:val="24"/>
          <w:lang w:eastAsia="ru-RU"/>
        </w:rPr>
        <w:t>2024</w:t>
      </w:r>
      <w:r w:rsidR="00247D62">
        <w:rPr>
          <w:rFonts w:ascii="Arial" w:eastAsia="Times New Roman" w:hAnsi="Arial" w:cs="Arial"/>
          <w:b/>
          <w:bCs/>
          <w:sz w:val="24"/>
          <w:szCs w:val="24"/>
          <w:lang w:eastAsia="ru-RU"/>
        </w:rPr>
        <w:t>г.</w:t>
      </w:r>
    </w:p>
    <w:p w:rsidR="007A46DB" w:rsidRPr="00163FC5" w:rsidRDefault="007A46DB" w:rsidP="000F5B20">
      <w:pPr>
        <w:spacing w:before="100" w:beforeAutospacing="1" w:after="100" w:afterAutospacing="1" w:line="240" w:lineRule="auto"/>
        <w:jc w:val="center"/>
        <w:rPr>
          <w:rFonts w:ascii="Arial" w:eastAsia="Times New Roman" w:hAnsi="Arial" w:cs="Arial"/>
          <w:b/>
          <w:sz w:val="24"/>
          <w:szCs w:val="24"/>
          <w:lang w:eastAsia="ru-RU"/>
        </w:rPr>
      </w:pPr>
      <w:r w:rsidRPr="00163FC5">
        <w:rPr>
          <w:rFonts w:ascii="Arial" w:eastAsia="Times New Roman" w:hAnsi="Arial" w:cs="Arial"/>
          <w:b/>
          <w:sz w:val="24"/>
          <w:szCs w:val="24"/>
          <w:lang w:eastAsia="ru-RU"/>
        </w:rPr>
        <w:t>ПОЛОЖЕНИЕ</w:t>
      </w:r>
    </w:p>
    <w:p w:rsidR="007A46DB" w:rsidRPr="00163FC5" w:rsidRDefault="007A46DB" w:rsidP="000F5B20">
      <w:pPr>
        <w:spacing w:before="100" w:beforeAutospacing="1" w:after="100" w:afterAutospacing="1" w:line="240" w:lineRule="auto"/>
        <w:jc w:val="center"/>
        <w:rPr>
          <w:rFonts w:ascii="Arial" w:eastAsia="Times New Roman" w:hAnsi="Arial" w:cs="Arial"/>
          <w:sz w:val="24"/>
          <w:szCs w:val="24"/>
          <w:lang w:eastAsia="ru-RU"/>
        </w:rPr>
      </w:pPr>
      <w:r w:rsidRPr="00163FC5">
        <w:rPr>
          <w:rFonts w:ascii="Arial" w:eastAsia="Times New Roman" w:hAnsi="Arial" w:cs="Arial"/>
          <w:b/>
          <w:bCs/>
          <w:sz w:val="24"/>
          <w:szCs w:val="24"/>
          <w:lang w:eastAsia="ru-RU"/>
        </w:rPr>
        <w:t xml:space="preserve">об условиях и порядке предоставления муниципальному служащему права на пенсию за выслугу лет за счет средств бюджета </w:t>
      </w:r>
      <w:proofErr w:type="spellStart"/>
      <w:r w:rsidR="00247D62">
        <w:rPr>
          <w:rFonts w:ascii="Arial" w:eastAsia="Times New Roman" w:hAnsi="Arial" w:cs="Arial"/>
          <w:b/>
          <w:bCs/>
          <w:sz w:val="24"/>
          <w:szCs w:val="24"/>
          <w:lang w:eastAsia="ru-RU"/>
        </w:rPr>
        <w:t>Синеборского</w:t>
      </w:r>
      <w:proofErr w:type="spellEnd"/>
      <w:r w:rsidRPr="00163FC5">
        <w:rPr>
          <w:rFonts w:ascii="Arial" w:eastAsia="Times New Roman" w:hAnsi="Arial" w:cs="Arial"/>
          <w:b/>
          <w:bCs/>
          <w:sz w:val="24"/>
          <w:szCs w:val="24"/>
          <w:lang w:eastAsia="ru-RU"/>
        </w:rPr>
        <w:t xml:space="preserve"> сельсовета </w:t>
      </w:r>
      <w:r w:rsidR="000F5B20" w:rsidRPr="00163FC5">
        <w:rPr>
          <w:rFonts w:ascii="Arial" w:eastAsia="Times New Roman" w:hAnsi="Arial" w:cs="Arial"/>
          <w:b/>
          <w:bCs/>
          <w:sz w:val="24"/>
          <w:szCs w:val="24"/>
          <w:lang w:eastAsia="ru-RU"/>
        </w:rPr>
        <w:t>Шушенского</w:t>
      </w:r>
      <w:r w:rsidRPr="00163FC5">
        <w:rPr>
          <w:rFonts w:ascii="Arial" w:eastAsia="Times New Roman" w:hAnsi="Arial" w:cs="Arial"/>
          <w:b/>
          <w:bCs/>
          <w:sz w:val="24"/>
          <w:szCs w:val="24"/>
          <w:lang w:eastAsia="ru-RU"/>
        </w:rPr>
        <w:t xml:space="preserve"> района Красноярского края.</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b/>
          <w:bCs/>
          <w:sz w:val="24"/>
          <w:szCs w:val="24"/>
          <w:lang w:eastAsia="ru-RU"/>
        </w:rPr>
        <w:t>1. ОБЩИЕ ПОЛОЖЕНИЯ</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bCs/>
          <w:sz w:val="24"/>
          <w:szCs w:val="24"/>
          <w:lang w:eastAsia="ru-RU"/>
        </w:rPr>
        <w:t>1.1. Настоящее Положение</w:t>
      </w:r>
      <w:r w:rsidRPr="00163FC5">
        <w:rPr>
          <w:rFonts w:ascii="Arial" w:eastAsia="Times New Roman" w:hAnsi="Arial" w:cs="Arial"/>
          <w:sz w:val="24"/>
          <w:szCs w:val="24"/>
          <w:lang w:eastAsia="ru-RU"/>
        </w:rPr>
        <w:t xml:space="preserve"> определяет условия </w:t>
      </w:r>
      <w:r w:rsidR="00E66410" w:rsidRPr="00163FC5">
        <w:rPr>
          <w:rFonts w:ascii="Arial" w:eastAsia="Times New Roman" w:hAnsi="Arial" w:cs="Arial"/>
          <w:sz w:val="24"/>
          <w:szCs w:val="24"/>
          <w:lang w:eastAsia="ru-RU"/>
        </w:rPr>
        <w:t>и порядок предоставления лицам</w:t>
      </w:r>
      <w:r w:rsidRPr="00163FC5">
        <w:rPr>
          <w:rFonts w:ascii="Arial" w:eastAsia="Times New Roman" w:hAnsi="Arial" w:cs="Arial"/>
          <w:sz w:val="24"/>
          <w:szCs w:val="24"/>
          <w:lang w:eastAsia="ru-RU"/>
        </w:rPr>
        <w:t xml:space="preserve">, пенсии за выслугу лет за счет средств бюджета </w:t>
      </w:r>
      <w:proofErr w:type="spellStart"/>
      <w:r w:rsidR="00247D62">
        <w:rPr>
          <w:rFonts w:ascii="Arial" w:eastAsia="Times New Roman" w:hAnsi="Arial" w:cs="Arial"/>
          <w:sz w:val="24"/>
          <w:szCs w:val="24"/>
          <w:lang w:eastAsia="ru-RU"/>
        </w:rPr>
        <w:t>Синеборского</w:t>
      </w:r>
      <w:proofErr w:type="spellEnd"/>
      <w:r w:rsidR="000F5B20" w:rsidRPr="00163FC5">
        <w:rPr>
          <w:rFonts w:ascii="Arial" w:eastAsia="Times New Roman" w:hAnsi="Arial" w:cs="Arial"/>
          <w:sz w:val="24"/>
          <w:szCs w:val="24"/>
          <w:lang w:eastAsia="ru-RU"/>
        </w:rPr>
        <w:t xml:space="preserve"> </w:t>
      </w:r>
      <w:r w:rsidRPr="00163FC5">
        <w:rPr>
          <w:rFonts w:ascii="Arial" w:eastAsia="Times New Roman" w:hAnsi="Arial" w:cs="Arial"/>
          <w:sz w:val="24"/>
          <w:szCs w:val="24"/>
          <w:lang w:eastAsia="ru-RU"/>
        </w:rPr>
        <w:t xml:space="preserve">сельсовета </w:t>
      </w:r>
      <w:r w:rsidR="000F5B20" w:rsidRPr="00163FC5">
        <w:rPr>
          <w:rFonts w:ascii="Arial" w:eastAsia="Times New Roman" w:hAnsi="Arial" w:cs="Arial"/>
          <w:sz w:val="24"/>
          <w:szCs w:val="24"/>
          <w:lang w:eastAsia="ru-RU"/>
        </w:rPr>
        <w:t>Шушенского</w:t>
      </w:r>
      <w:r w:rsidRPr="00163FC5">
        <w:rPr>
          <w:rFonts w:ascii="Arial" w:eastAsia="Times New Roman" w:hAnsi="Arial" w:cs="Arial"/>
          <w:sz w:val="24"/>
          <w:szCs w:val="24"/>
          <w:lang w:eastAsia="ru-RU"/>
        </w:rPr>
        <w:t xml:space="preserve"> района Красноярского края (далее – Положение, пенсия за выслугу лет).</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1.2. Право на пенсию за выслугу лет имеют муниципальные служащие администрации </w:t>
      </w:r>
      <w:proofErr w:type="spellStart"/>
      <w:r w:rsidR="00247D62">
        <w:rPr>
          <w:rFonts w:ascii="Arial" w:eastAsia="Times New Roman" w:hAnsi="Arial" w:cs="Arial"/>
          <w:sz w:val="24"/>
          <w:szCs w:val="24"/>
          <w:lang w:eastAsia="ru-RU"/>
        </w:rPr>
        <w:t>Синеборского</w:t>
      </w:r>
      <w:proofErr w:type="spellEnd"/>
      <w:r w:rsidR="004F2CE1" w:rsidRPr="00163FC5">
        <w:rPr>
          <w:rFonts w:ascii="Arial" w:eastAsia="Times New Roman" w:hAnsi="Arial" w:cs="Arial"/>
          <w:sz w:val="24"/>
          <w:szCs w:val="24"/>
          <w:lang w:eastAsia="ru-RU"/>
        </w:rPr>
        <w:t xml:space="preserve"> </w:t>
      </w:r>
      <w:r w:rsidRPr="00163FC5">
        <w:rPr>
          <w:rFonts w:ascii="Arial" w:eastAsia="Times New Roman" w:hAnsi="Arial" w:cs="Arial"/>
          <w:sz w:val="24"/>
          <w:szCs w:val="24"/>
          <w:lang w:eastAsia="ru-RU"/>
        </w:rPr>
        <w:t xml:space="preserve">сельсовета </w:t>
      </w:r>
      <w:r w:rsidR="004F2CE1" w:rsidRPr="00163FC5">
        <w:rPr>
          <w:rFonts w:ascii="Arial" w:eastAsia="Times New Roman" w:hAnsi="Arial" w:cs="Arial"/>
          <w:sz w:val="24"/>
          <w:szCs w:val="24"/>
          <w:lang w:eastAsia="ru-RU"/>
        </w:rPr>
        <w:t>Шушенского</w:t>
      </w:r>
      <w:r w:rsidRPr="00163FC5">
        <w:rPr>
          <w:rFonts w:ascii="Arial" w:eastAsia="Times New Roman" w:hAnsi="Arial" w:cs="Arial"/>
          <w:sz w:val="24"/>
          <w:szCs w:val="24"/>
          <w:lang w:eastAsia="ru-RU"/>
        </w:rPr>
        <w:t xml:space="preserve"> района Красноярского края,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bCs/>
          <w:sz w:val="24"/>
          <w:szCs w:val="24"/>
          <w:lang w:eastAsia="ru-RU"/>
        </w:rPr>
        <w:t xml:space="preserve">1.3. </w:t>
      </w:r>
      <w:proofErr w:type="gramStart"/>
      <w:r w:rsidRPr="00163FC5">
        <w:rPr>
          <w:rFonts w:ascii="Arial" w:eastAsia="Times New Roman" w:hAnsi="Arial" w:cs="Arial"/>
          <w:bCs/>
          <w:sz w:val="24"/>
          <w:szCs w:val="24"/>
          <w:lang w:eastAsia="ru-RU"/>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163FC5">
        <w:rPr>
          <w:rFonts w:ascii="Arial" w:eastAsia="Times New Roman" w:hAnsi="Arial" w:cs="Arial"/>
          <w:bCs/>
          <w:sz w:val="24"/>
          <w:szCs w:val="24"/>
          <w:lang w:eastAsia="ru-RU"/>
        </w:rPr>
        <w:t xml:space="preserve"> </w:t>
      </w:r>
      <w:proofErr w:type="gramStart"/>
      <w:r w:rsidRPr="00163FC5">
        <w:rPr>
          <w:rFonts w:ascii="Arial" w:eastAsia="Times New Roman" w:hAnsi="Arial" w:cs="Arial"/>
          <w:bCs/>
          <w:sz w:val="24"/>
          <w:szCs w:val="24"/>
          <w:lang w:eastAsia="ru-RU"/>
        </w:rPr>
        <w:t xml:space="preserve">и выплата пенсий за выслугу лет в </w:t>
      </w:r>
      <w:r w:rsidRPr="00163FC5">
        <w:rPr>
          <w:rFonts w:ascii="Arial" w:eastAsia="Times New Roman" w:hAnsi="Arial" w:cs="Arial"/>
          <w:sz w:val="24"/>
          <w:szCs w:val="24"/>
          <w:lang w:eastAsia="ru-RU"/>
        </w:rPr>
        <w:t>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w:t>
      </w:r>
      <w:proofErr w:type="gramEnd"/>
      <w:r w:rsidRPr="00163FC5">
        <w:rPr>
          <w:rFonts w:ascii="Arial" w:eastAsia="Times New Roman" w:hAnsi="Arial" w:cs="Arial"/>
          <w:sz w:val="24"/>
          <w:szCs w:val="24"/>
          <w:lang w:eastAsia="ru-RU"/>
        </w:rPr>
        <w:t xml:space="preserve">, </w:t>
      </w:r>
      <w:proofErr w:type="gramStart"/>
      <w:r w:rsidRPr="00163FC5">
        <w:rPr>
          <w:rFonts w:ascii="Arial" w:eastAsia="Times New Roman" w:hAnsi="Arial" w:cs="Arial"/>
          <w:sz w:val="24"/>
          <w:szCs w:val="24"/>
          <w:lang w:eastAsia="ru-RU"/>
        </w:rPr>
        <w:t>обратившегося</w:t>
      </w:r>
      <w:proofErr w:type="gramEnd"/>
      <w:r w:rsidRPr="00163FC5">
        <w:rPr>
          <w:rFonts w:ascii="Arial" w:eastAsia="Times New Roman" w:hAnsi="Arial" w:cs="Arial"/>
          <w:sz w:val="24"/>
          <w:szCs w:val="24"/>
          <w:lang w:eastAsia="ru-RU"/>
        </w:rPr>
        <w:t xml:space="preserve"> с заявлением о ее возобновлении. </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bCs/>
          <w:sz w:val="24"/>
          <w:szCs w:val="24"/>
          <w:lang w:eastAsia="ru-RU"/>
        </w:rPr>
        <w:t xml:space="preserve">1.4. </w:t>
      </w:r>
      <w:proofErr w:type="gramStart"/>
      <w:r w:rsidRPr="00163FC5">
        <w:rPr>
          <w:rFonts w:ascii="Arial" w:eastAsia="Times New Roman" w:hAnsi="Arial" w:cs="Arial"/>
          <w:bCs/>
          <w:sz w:val="24"/>
          <w:szCs w:val="24"/>
          <w:lang w:eastAsia="ru-RU"/>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163FC5">
        <w:rPr>
          <w:rFonts w:ascii="Arial" w:eastAsia="Times New Roman" w:hAnsi="Arial" w:cs="Arial"/>
          <w:bCs/>
          <w:sz w:val="24"/>
          <w:szCs w:val="24"/>
          <w:lang w:eastAsia="ru-RU"/>
        </w:rPr>
        <w:t xml:space="preserve"> </w:t>
      </w:r>
      <w:proofErr w:type="gramStart"/>
      <w:r w:rsidRPr="00163FC5">
        <w:rPr>
          <w:rFonts w:ascii="Arial" w:eastAsia="Times New Roman" w:hAnsi="Arial" w:cs="Arial"/>
          <w:bCs/>
          <w:sz w:val="24"/>
          <w:szCs w:val="24"/>
          <w:lang w:eastAsia="ru-RU"/>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4F2CE1" w:rsidRPr="00163FC5" w:rsidRDefault="004F2CE1" w:rsidP="000F5B20">
      <w:pPr>
        <w:spacing w:before="100" w:beforeAutospacing="1" w:after="100" w:afterAutospacing="1" w:line="240" w:lineRule="auto"/>
        <w:jc w:val="both"/>
        <w:rPr>
          <w:rFonts w:ascii="Arial" w:eastAsia="Times New Roman" w:hAnsi="Arial" w:cs="Arial"/>
          <w:b/>
          <w:bCs/>
          <w:sz w:val="24"/>
          <w:szCs w:val="24"/>
          <w:lang w:eastAsia="ru-RU"/>
        </w:rPr>
      </w:pPr>
    </w:p>
    <w:p w:rsidR="004F2CE1" w:rsidRPr="00163FC5" w:rsidRDefault="004F2CE1" w:rsidP="000F5B20">
      <w:pPr>
        <w:spacing w:before="100" w:beforeAutospacing="1" w:after="100" w:afterAutospacing="1" w:line="240" w:lineRule="auto"/>
        <w:jc w:val="both"/>
        <w:rPr>
          <w:rFonts w:ascii="Arial" w:eastAsia="Times New Roman" w:hAnsi="Arial" w:cs="Arial"/>
          <w:b/>
          <w:bCs/>
          <w:sz w:val="24"/>
          <w:szCs w:val="24"/>
          <w:lang w:eastAsia="ru-RU"/>
        </w:rPr>
      </w:pP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b/>
          <w:bCs/>
          <w:sz w:val="24"/>
          <w:szCs w:val="24"/>
          <w:lang w:eastAsia="ru-RU"/>
        </w:rPr>
        <w:t>2. РАЗМЕР ПЕНСИИ ЗА ВЫСЛУГУ ЛЕТ</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2.1. Право на пенсию за выслугу лет имеют 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w:t>
      </w:r>
      <w:proofErr w:type="gramStart"/>
      <w:r w:rsidRPr="00163FC5">
        <w:rPr>
          <w:rFonts w:ascii="Arial" w:eastAsia="Times New Roman" w:hAnsi="Arial" w:cs="Arial"/>
          <w:sz w:val="24"/>
          <w:szCs w:val="24"/>
          <w:lang w:eastAsia="ru-RU"/>
        </w:rPr>
        <w:t>к</w:t>
      </w:r>
      <w:proofErr w:type="gramEnd"/>
      <w:r w:rsidRPr="00163FC5">
        <w:rPr>
          <w:rFonts w:ascii="Arial" w:eastAsia="Times New Roman" w:hAnsi="Arial" w:cs="Arial"/>
          <w:sz w:val="24"/>
          <w:szCs w:val="24"/>
          <w:lang w:eastAsia="ru-RU"/>
        </w:rPr>
        <w:t xml:space="preserve"> Федеральному законуот 15 декабря 2001 года № 166-ФЗ «О государственном пенсионном обеспечении в Российской Федерации».</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Пенсия за выслугу лет назначается муниципальным служащим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r w:rsidRPr="00163FC5">
        <w:rPr>
          <w:rFonts w:ascii="Arial" w:eastAsia="Times New Roman" w:hAnsi="Arial" w:cs="Arial"/>
          <w:bCs/>
          <w:sz w:val="24"/>
          <w:szCs w:val="24"/>
          <w:lang w:eastAsia="ru-RU"/>
        </w:rPr>
        <w:t>Федеральным законом от 28.12.2013 № 400-ФЗ «О страховых пенсиях»</w:t>
      </w:r>
      <w:r w:rsidRPr="00163FC5">
        <w:rPr>
          <w:rFonts w:ascii="Arial" w:eastAsia="Times New Roman" w:hAnsi="Arial" w:cs="Arial"/>
          <w:sz w:val="24"/>
          <w:szCs w:val="24"/>
          <w:lang w:eastAsia="ru-RU"/>
        </w:rPr>
        <w:t>.</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За </w:t>
      </w:r>
      <w:proofErr w:type="gramStart"/>
      <w:r w:rsidRPr="00163FC5">
        <w:rPr>
          <w:rFonts w:ascii="Arial" w:eastAsia="Times New Roman" w:hAnsi="Arial" w:cs="Arial"/>
          <w:sz w:val="24"/>
          <w:szCs w:val="24"/>
          <w:lang w:eastAsia="ru-RU"/>
        </w:rPr>
        <w:t>каждый полный год</w:t>
      </w:r>
      <w:proofErr w:type="gramEnd"/>
      <w:r w:rsidRPr="00163FC5">
        <w:rPr>
          <w:rFonts w:ascii="Arial" w:eastAsia="Times New Roman" w:hAnsi="Arial" w:cs="Arial"/>
          <w:sz w:val="24"/>
          <w:szCs w:val="24"/>
          <w:lang w:eastAsia="ru-RU"/>
        </w:rPr>
        <w:t xml:space="preserve"> стажа муниципальной службы сверх стажа, установленного в соответствии с пунктом 1 статьи 9 Закона края № 5-1565, указанного в приложении к Федеральному закону от 15 декабря 2001 года № 166-ФЗ «О государственном пенсионном обеспечении в Российской Федерации» пенсия за выслугу лет увеличивается на 3 процента среднемесячного заработка. </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2.2. </w:t>
      </w:r>
      <w:proofErr w:type="gramStart"/>
      <w:r w:rsidRPr="00163FC5">
        <w:rPr>
          <w:rFonts w:ascii="Arial" w:eastAsia="Times New Roman" w:hAnsi="Arial" w:cs="Arial"/>
          <w:sz w:val="24"/>
          <w:szCs w:val="24"/>
          <w:lang w:eastAsia="ru-RU"/>
        </w:rPr>
        <w:t>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 оклад для назначения пенсии)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w:t>
      </w:r>
      <w:proofErr w:type="gramEnd"/>
      <w:r w:rsidRPr="00163FC5">
        <w:rPr>
          <w:rFonts w:ascii="Arial" w:eastAsia="Times New Roman" w:hAnsi="Arial" w:cs="Arial"/>
          <w:sz w:val="24"/>
          <w:szCs w:val="24"/>
          <w:lang w:eastAsia="ru-RU"/>
        </w:rPr>
        <w:t xml:space="preserve">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 </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sidRPr="00163FC5">
        <w:rPr>
          <w:rFonts w:ascii="Arial" w:eastAsia="Times New Roman" w:hAnsi="Arial" w:cs="Arial"/>
          <w:sz w:val="24"/>
          <w:szCs w:val="24"/>
          <w:lang w:eastAsia="ru-RU"/>
        </w:rPr>
        <w:t>каждый полный год</w:t>
      </w:r>
      <w:proofErr w:type="gramEnd"/>
      <w:r w:rsidRPr="00163FC5">
        <w:rPr>
          <w:rFonts w:ascii="Arial" w:eastAsia="Times New Roman" w:hAnsi="Arial" w:cs="Arial"/>
          <w:sz w:val="24"/>
          <w:szCs w:val="24"/>
          <w:lang w:eastAsia="ru-RU"/>
        </w:rPr>
        <w:t xml:space="preserve"> стажа муниципальной службы свыше 30 лет, но не более чем до 3,8 оклада для назначения пенсии включительно.</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2.3. </w:t>
      </w:r>
      <w:proofErr w:type="gramStart"/>
      <w:r w:rsidRPr="00163FC5">
        <w:rPr>
          <w:rFonts w:ascii="Arial" w:eastAsia="Times New Roman" w:hAnsi="Arial" w:cs="Arial"/>
          <w:sz w:val="24"/>
          <w:szCs w:val="24"/>
          <w:lang w:eastAsia="ru-RU"/>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w:t>
      </w:r>
      <w:r w:rsidRPr="00163FC5">
        <w:rPr>
          <w:rFonts w:ascii="Arial" w:eastAsia="Times New Roman" w:hAnsi="Arial" w:cs="Arial"/>
          <w:sz w:val="24"/>
          <w:szCs w:val="24"/>
          <w:lang w:eastAsia="ru-RU"/>
        </w:rPr>
        <w:lastRenderedPageBreak/>
        <w:t>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Законом края от 04.06.2019 года</w:t>
      </w:r>
      <w:proofErr w:type="gramEnd"/>
      <w:r w:rsidRPr="00163FC5">
        <w:rPr>
          <w:rFonts w:ascii="Arial" w:eastAsia="Times New Roman" w:hAnsi="Arial" w:cs="Arial"/>
          <w:sz w:val="24"/>
          <w:szCs w:val="24"/>
          <w:lang w:eastAsia="ru-RU"/>
        </w:rPr>
        <w:t xml:space="preserve"> № 7-2864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2.4</w:t>
      </w:r>
      <w:r w:rsidR="00E66410" w:rsidRPr="00163FC5">
        <w:rPr>
          <w:rFonts w:ascii="Arial" w:eastAsia="Times New Roman" w:hAnsi="Arial" w:cs="Arial"/>
          <w:sz w:val="24"/>
          <w:szCs w:val="24"/>
          <w:lang w:eastAsia="ru-RU"/>
        </w:rPr>
        <w:t>.</w:t>
      </w:r>
      <w:r w:rsidRPr="00163FC5">
        <w:rPr>
          <w:rFonts w:ascii="Arial" w:eastAsia="Times New Roman" w:hAnsi="Arial" w:cs="Arial"/>
          <w:sz w:val="24"/>
          <w:szCs w:val="24"/>
          <w:lang w:eastAsia="ru-RU"/>
        </w:rPr>
        <w:t xml:space="preserve">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2.5. </w:t>
      </w:r>
      <w:proofErr w:type="gramStart"/>
      <w:r w:rsidRPr="00163FC5">
        <w:rPr>
          <w:rFonts w:ascii="Arial" w:eastAsia="Times New Roman" w:hAnsi="Arial" w:cs="Arial"/>
          <w:sz w:val="24"/>
          <w:szCs w:val="24"/>
          <w:lang w:eastAsia="ru-RU"/>
        </w:rPr>
        <w:t>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30-33 Федерального закона от 28 декабря 2013</w:t>
      </w:r>
      <w:proofErr w:type="gramEnd"/>
      <w:r w:rsidRPr="00163FC5">
        <w:rPr>
          <w:rFonts w:ascii="Arial" w:eastAsia="Times New Roman" w:hAnsi="Arial" w:cs="Arial"/>
          <w:sz w:val="24"/>
          <w:szCs w:val="24"/>
          <w:lang w:eastAsia="ru-RU"/>
        </w:rPr>
        <w:t xml:space="preserve"> года № 400-ФЗ «О страховых пенсиях» (дававшего право на трудовую пенсию в соответствии с Федеральным законом от 17 декабря 2001 года № 173-ФЗ «О трудовых пенсиях в Российской Федерации»).</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2.6. Для определения среднемесячного заработка, </w:t>
      </w:r>
      <w:proofErr w:type="gramStart"/>
      <w:r w:rsidRPr="00163FC5">
        <w:rPr>
          <w:rFonts w:ascii="Arial" w:eastAsia="Times New Roman" w:hAnsi="Arial" w:cs="Arial"/>
          <w:sz w:val="24"/>
          <w:szCs w:val="24"/>
          <w:lang w:eastAsia="ru-RU"/>
        </w:rPr>
        <w:t>исходя из которого исчисляется</w:t>
      </w:r>
      <w:proofErr w:type="gramEnd"/>
      <w:r w:rsidRPr="00163FC5">
        <w:rPr>
          <w:rFonts w:ascii="Arial" w:eastAsia="Times New Roman" w:hAnsi="Arial" w:cs="Arial"/>
          <w:sz w:val="24"/>
          <w:szCs w:val="24"/>
          <w:lang w:eastAsia="ru-RU"/>
        </w:rPr>
        <w:t xml:space="preserve"> пенсия за выслугу лет, учитывается денежное содержание муниципальных служащих, состоящее из следующих выплат:</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а) должностной оклад;</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б) ежемесячная надбавка за классный чин;</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в) ежемесячная надбавка за выслугу лет;</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г) ежемесячная надбавка за особые условия муниципальной службы;</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д) ежемесячная процентная надбавка к должностному окладу за работу со сведениями, составляющими государственную тайну;</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е) ежемесячное денежное поощрение;</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ж) премии;</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з) единовременная выплата при предоставлении ежегодного оплачиваемого отпуска;</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и) материальная помощь.</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При определении среднемесячного заработка учитываются действующие на территории края районный коэффициент, процентная надбавка к заработной </w:t>
      </w:r>
      <w:r w:rsidRPr="00163FC5">
        <w:rPr>
          <w:rFonts w:ascii="Arial" w:eastAsia="Times New Roman" w:hAnsi="Arial" w:cs="Arial"/>
          <w:sz w:val="24"/>
          <w:szCs w:val="24"/>
          <w:lang w:eastAsia="ru-RU"/>
        </w:rPr>
        <w:lastRenderedPageBreak/>
        <w:t>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2.7. </w:t>
      </w:r>
      <w:proofErr w:type="gramStart"/>
      <w:r w:rsidRPr="00163FC5">
        <w:rPr>
          <w:rFonts w:ascii="Arial" w:eastAsia="Times New Roman" w:hAnsi="Arial" w:cs="Arial"/>
          <w:sz w:val="24"/>
          <w:szCs w:val="24"/>
          <w:lang w:eastAsia="ru-RU"/>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163FC5">
        <w:rPr>
          <w:rFonts w:ascii="Arial" w:eastAsia="Times New Roman" w:hAnsi="Arial" w:cs="Arial"/>
          <w:sz w:val="24"/>
          <w:szCs w:val="24"/>
          <w:lang w:eastAsia="ru-RU"/>
        </w:rPr>
        <w:t xml:space="preserve"> муниципальной службы для определения среднемесячного заработка учитывается указанное денежное содержание.</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163FC5">
        <w:rPr>
          <w:rFonts w:ascii="Arial" w:eastAsia="Times New Roman" w:hAnsi="Arial" w:cs="Arial"/>
          <w:sz w:val="24"/>
          <w:szCs w:val="24"/>
          <w:lang w:eastAsia="ru-RU"/>
        </w:rPr>
        <w:t>достижения</w:t>
      </w:r>
      <w:proofErr w:type="gramEnd"/>
      <w:r w:rsidRPr="00163FC5">
        <w:rPr>
          <w:rFonts w:ascii="Arial" w:eastAsia="Times New Roman" w:hAnsi="Arial" w:cs="Arial"/>
          <w:sz w:val="24"/>
          <w:szCs w:val="24"/>
          <w:lang w:eastAsia="ru-RU"/>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2.9. </w:t>
      </w:r>
      <w:proofErr w:type="gramStart"/>
      <w:r w:rsidRPr="00163FC5">
        <w:rPr>
          <w:rFonts w:ascii="Arial" w:eastAsia="Times New Roman" w:hAnsi="Arial" w:cs="Arial"/>
          <w:sz w:val="24"/>
          <w:szCs w:val="24"/>
          <w:lang w:eastAsia="ru-RU"/>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При этом выплаты, указанные в подпунктах "ж"</w:t>
      </w:r>
      <w:proofErr w:type="gramStart"/>
      <w:r w:rsidRPr="00163FC5">
        <w:rPr>
          <w:rFonts w:ascii="Arial" w:eastAsia="Times New Roman" w:hAnsi="Arial" w:cs="Arial"/>
          <w:sz w:val="24"/>
          <w:szCs w:val="24"/>
          <w:lang w:eastAsia="ru-RU"/>
        </w:rPr>
        <w:t>,"</w:t>
      </w:r>
      <w:proofErr w:type="spellStart"/>
      <w:proofErr w:type="gramEnd"/>
      <w:r w:rsidRPr="00163FC5">
        <w:rPr>
          <w:rFonts w:ascii="Arial" w:eastAsia="Times New Roman" w:hAnsi="Arial" w:cs="Arial"/>
          <w:sz w:val="24"/>
          <w:szCs w:val="24"/>
          <w:lang w:eastAsia="ru-RU"/>
        </w:rPr>
        <w:t>з</w:t>
      </w:r>
      <w:proofErr w:type="spellEnd"/>
      <w:r w:rsidRPr="00163FC5">
        <w:rPr>
          <w:rFonts w:ascii="Arial" w:eastAsia="Times New Roman" w:hAnsi="Arial" w:cs="Arial"/>
          <w:sz w:val="24"/>
          <w:szCs w:val="24"/>
          <w:lang w:eastAsia="ru-RU"/>
        </w:rPr>
        <w:t>" и "и"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2.12. </w:t>
      </w:r>
      <w:proofErr w:type="gramStart"/>
      <w:r w:rsidRPr="00163FC5">
        <w:rPr>
          <w:rFonts w:ascii="Arial" w:eastAsia="Times New Roman" w:hAnsi="Arial" w:cs="Arial"/>
          <w:sz w:val="24"/>
          <w:szCs w:val="24"/>
          <w:lang w:eastAsia="ru-RU"/>
        </w:rPr>
        <w:t>Минимальный размер пенсии за выслугу лет муниципального служащего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Красноярского Севера и приравненных к ним местностях, надбавку за работу в местностях с особыми климатическими условиями, применяемые при расчете денежного содержания муниципального служащего на день прекращения муниципальной службы</w:t>
      </w:r>
      <w:proofErr w:type="gramEnd"/>
      <w:r w:rsidRPr="00163FC5">
        <w:rPr>
          <w:rFonts w:ascii="Arial" w:eastAsia="Times New Roman" w:hAnsi="Arial" w:cs="Arial"/>
          <w:sz w:val="24"/>
          <w:szCs w:val="24"/>
          <w:lang w:eastAsia="ru-RU"/>
        </w:rPr>
        <w:t xml:space="preserve"> либо на день достижения возраста, дающего право на страховую пенсию по старости в соответствии с Федеральным </w:t>
      </w:r>
      <w:r w:rsidRPr="00163FC5">
        <w:rPr>
          <w:rFonts w:ascii="Arial" w:eastAsia="Times New Roman" w:hAnsi="Arial" w:cs="Arial"/>
          <w:sz w:val="24"/>
          <w:szCs w:val="24"/>
          <w:lang w:eastAsia="ru-RU"/>
        </w:rPr>
        <w:lastRenderedPageBreak/>
        <w:t>законом «О страховых пенсиях». Базовый размер пенсии за выслугу лет составляет:</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5000 рублей – при наличии у муниципальных служащих стажа муниципальной службы менее 20 лет;</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7000 рублей – при наличии у муниципальных служащих стажа муниципальной службы от 20 до 30 лет;</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10000 рублей – при наличии у муниципальных служащих стажа муниципальной службы 30 и более лет.</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proofErr w:type="gramStart"/>
      <w:r w:rsidRPr="00163FC5">
        <w:rPr>
          <w:rFonts w:ascii="Arial" w:eastAsia="Times New Roman" w:hAnsi="Arial" w:cs="Arial"/>
          <w:sz w:val="24"/>
          <w:szCs w:val="24"/>
          <w:lang w:eastAsia="ru-RU"/>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163FC5">
        <w:rPr>
          <w:rFonts w:ascii="Arial" w:eastAsia="Times New Roman" w:hAnsi="Arial" w:cs="Arial"/>
          <w:sz w:val="24"/>
          <w:szCs w:val="24"/>
          <w:lang w:eastAsia="ru-RU"/>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 </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2.13. Перерасчет размера пенсии за выслугу лет муниципальным служащим производится после ее назначения с применением положений пунктом 2.1 – 2.11 настоящего Положения в следующих случаях:</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proofErr w:type="gramStart"/>
      <w:r w:rsidRPr="00163FC5">
        <w:rPr>
          <w:rFonts w:ascii="Arial" w:eastAsia="Times New Roman" w:hAnsi="Arial" w:cs="Arial"/>
          <w:sz w:val="24"/>
          <w:szCs w:val="24"/>
          <w:lang w:eastAsia="ru-RU"/>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roofErr w:type="gramEnd"/>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proofErr w:type="gramStart"/>
      <w:r w:rsidRPr="00163FC5">
        <w:rPr>
          <w:rFonts w:ascii="Arial" w:eastAsia="Times New Roman" w:hAnsi="Arial" w:cs="Arial"/>
          <w:sz w:val="24"/>
          <w:szCs w:val="24"/>
          <w:lang w:eastAsia="ru-RU"/>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законом от 17 декабря 2001 года</w:t>
      </w:r>
      <w:proofErr w:type="gramEnd"/>
      <w:r w:rsidRPr="00163FC5">
        <w:rPr>
          <w:rFonts w:ascii="Arial" w:eastAsia="Times New Roman" w:hAnsi="Arial" w:cs="Arial"/>
          <w:sz w:val="24"/>
          <w:szCs w:val="24"/>
          <w:lang w:eastAsia="ru-RU"/>
        </w:rPr>
        <w:t xml:space="preserve"> № </w:t>
      </w:r>
      <w:proofErr w:type="gramStart"/>
      <w:r w:rsidRPr="00163FC5">
        <w:rPr>
          <w:rFonts w:ascii="Arial" w:eastAsia="Times New Roman" w:hAnsi="Arial" w:cs="Arial"/>
          <w:sz w:val="24"/>
          <w:szCs w:val="24"/>
          <w:lang w:eastAsia="ru-RU"/>
        </w:rPr>
        <w:t>173-ФЗ «О трудовых пенсиях в Российской Федерации);</w:t>
      </w:r>
      <w:proofErr w:type="gramEnd"/>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163FC5">
        <w:rPr>
          <w:rFonts w:ascii="Arial" w:eastAsia="Times New Roman" w:hAnsi="Arial" w:cs="Arial"/>
          <w:sz w:val="24"/>
          <w:szCs w:val="24"/>
          <w:lang w:eastAsia="ru-RU"/>
        </w:rPr>
        <w:t>исходя из которых определен</w:t>
      </w:r>
      <w:proofErr w:type="gramEnd"/>
      <w:r w:rsidRPr="00163FC5">
        <w:rPr>
          <w:rFonts w:ascii="Arial" w:eastAsia="Times New Roman" w:hAnsi="Arial" w:cs="Arial"/>
          <w:sz w:val="24"/>
          <w:szCs w:val="24"/>
          <w:lang w:eastAsia="ru-RU"/>
        </w:rPr>
        <w:t xml:space="preserve"> размер пенсии за выслугу лет.</w:t>
      </w:r>
    </w:p>
    <w:p w:rsidR="007A46DB"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подпунктом «а» пункта 2.13 настоящего Положения.</w:t>
      </w:r>
    </w:p>
    <w:p w:rsidR="00247D62" w:rsidRDefault="00247D62" w:rsidP="000F5B20">
      <w:pPr>
        <w:spacing w:before="100" w:beforeAutospacing="1" w:after="100" w:afterAutospacing="1" w:line="240" w:lineRule="auto"/>
        <w:jc w:val="both"/>
        <w:rPr>
          <w:rFonts w:ascii="Arial" w:eastAsia="Times New Roman" w:hAnsi="Arial" w:cs="Arial"/>
          <w:sz w:val="24"/>
          <w:szCs w:val="24"/>
          <w:lang w:eastAsia="ru-RU"/>
        </w:rPr>
      </w:pPr>
    </w:p>
    <w:p w:rsidR="00247D62" w:rsidRPr="00163FC5" w:rsidRDefault="00247D62" w:rsidP="000F5B20">
      <w:pPr>
        <w:spacing w:before="100" w:beforeAutospacing="1" w:after="100" w:afterAutospacing="1" w:line="240" w:lineRule="auto"/>
        <w:jc w:val="both"/>
        <w:rPr>
          <w:rFonts w:ascii="Arial" w:eastAsia="Times New Roman" w:hAnsi="Arial" w:cs="Arial"/>
          <w:sz w:val="24"/>
          <w:szCs w:val="24"/>
          <w:lang w:eastAsia="ru-RU"/>
        </w:rPr>
      </w:pPr>
    </w:p>
    <w:p w:rsidR="004F2CE1" w:rsidRPr="00163FC5" w:rsidRDefault="007A46DB" w:rsidP="00AC3DCF">
      <w:pPr>
        <w:shd w:val="clear" w:color="auto" w:fill="FFFFFF"/>
        <w:tabs>
          <w:tab w:val="left" w:pos="7860"/>
        </w:tabs>
        <w:spacing w:after="0" w:line="240" w:lineRule="auto"/>
        <w:rPr>
          <w:rFonts w:ascii="Arial" w:eastAsia="Times New Roman" w:hAnsi="Arial" w:cs="Arial"/>
          <w:b/>
          <w:sz w:val="24"/>
          <w:szCs w:val="24"/>
          <w:lang w:eastAsia="ru-RU"/>
        </w:rPr>
      </w:pPr>
      <w:r w:rsidRPr="00163FC5">
        <w:rPr>
          <w:rFonts w:ascii="Arial" w:eastAsia="Times New Roman" w:hAnsi="Arial" w:cs="Arial"/>
          <w:b/>
          <w:sz w:val="24"/>
          <w:szCs w:val="24"/>
          <w:lang w:eastAsia="ru-RU"/>
        </w:rPr>
        <w:lastRenderedPageBreak/>
        <w:t>3. ПОРЯДОК НАЗНАЧЕНИЯ И ВЫПЛАТЫ ПЕНСИИ</w:t>
      </w:r>
      <w:r w:rsidR="00A24641">
        <w:rPr>
          <w:rFonts w:ascii="Arial" w:eastAsia="Times New Roman" w:hAnsi="Arial" w:cs="Arial"/>
          <w:b/>
          <w:sz w:val="24"/>
          <w:szCs w:val="24"/>
          <w:lang w:eastAsia="ru-RU"/>
        </w:rPr>
        <w:t xml:space="preserve"> </w:t>
      </w:r>
      <w:r w:rsidRPr="00163FC5">
        <w:rPr>
          <w:rFonts w:ascii="Arial" w:eastAsia="Times New Roman" w:hAnsi="Arial" w:cs="Arial"/>
          <w:b/>
          <w:sz w:val="24"/>
          <w:szCs w:val="24"/>
          <w:lang w:eastAsia="ru-RU"/>
        </w:rPr>
        <w:t>ЗА ВЫСЛУГУ</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p>
    <w:p w:rsidR="004F2CE1" w:rsidRPr="00163FC5" w:rsidRDefault="004F2CE1" w:rsidP="00B91990">
      <w:pPr>
        <w:shd w:val="clear" w:color="auto" w:fill="FFFFFF"/>
        <w:tabs>
          <w:tab w:val="left" w:pos="-142"/>
          <w:tab w:val="left" w:pos="426"/>
          <w:tab w:val="left" w:pos="567"/>
          <w:tab w:val="left" w:pos="709"/>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3.1.           Заявление о назначении пенсии за выслугу лет подается в администрацию </w:t>
      </w:r>
      <w:proofErr w:type="spellStart"/>
      <w:r w:rsidR="00247D62">
        <w:rPr>
          <w:rFonts w:ascii="Arial" w:eastAsia="Times New Roman" w:hAnsi="Arial" w:cs="Arial"/>
          <w:sz w:val="24"/>
          <w:szCs w:val="24"/>
          <w:lang w:eastAsia="ru-RU"/>
        </w:rPr>
        <w:t>Синеборского</w:t>
      </w:r>
      <w:proofErr w:type="spellEnd"/>
      <w:r w:rsidRPr="00163FC5">
        <w:rPr>
          <w:rFonts w:ascii="Arial" w:eastAsia="Times New Roman" w:hAnsi="Arial" w:cs="Arial"/>
          <w:sz w:val="24"/>
          <w:szCs w:val="24"/>
          <w:lang w:eastAsia="ru-RU"/>
        </w:rPr>
        <w:t xml:space="preserve"> сельсовета (далее – уполномоченный орган).</w:t>
      </w:r>
    </w:p>
    <w:p w:rsidR="004F2CE1" w:rsidRPr="00163FC5" w:rsidRDefault="004F2CE1" w:rsidP="00B91990">
      <w:pPr>
        <w:shd w:val="clear" w:color="auto" w:fill="FFFFFF"/>
        <w:tabs>
          <w:tab w:val="left" w:pos="-142"/>
          <w:tab w:val="left" w:pos="426"/>
          <w:tab w:val="left" w:pos="567"/>
          <w:tab w:val="left" w:pos="709"/>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К заявлению о назначении пенсии за выслугу лет должна быть приложена копия документа, удостоверяющего личность гражданина Российской Федерации.</w:t>
      </w:r>
    </w:p>
    <w:p w:rsidR="004F2CE1" w:rsidRPr="00163FC5" w:rsidRDefault="004F2CE1" w:rsidP="00B91990">
      <w:pPr>
        <w:shd w:val="clear" w:color="auto" w:fill="FFFFFF"/>
        <w:tabs>
          <w:tab w:val="left" w:pos="-142"/>
          <w:tab w:val="left" w:pos="426"/>
          <w:tab w:val="left" w:pos="567"/>
          <w:tab w:val="left" w:pos="709"/>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После сличения копии документа, удостоверяющего личность гражданина Российской Федерации, с подлинником такого документа, копия документа должна быть заверена специалистом, ответственным за ведение кадровой работы Уполномоченного органа.</w:t>
      </w:r>
    </w:p>
    <w:p w:rsidR="004F2CE1" w:rsidRPr="00163FC5" w:rsidRDefault="004F2CE1" w:rsidP="00B91990">
      <w:pPr>
        <w:shd w:val="clear" w:color="auto" w:fill="FFFFFF"/>
        <w:tabs>
          <w:tab w:val="left" w:pos="-142"/>
          <w:tab w:val="left" w:pos="426"/>
          <w:tab w:val="left" w:pos="567"/>
          <w:tab w:val="left" w:pos="709"/>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3.2.           Заявление лица о назначении пенсии за выслугу лет регистрируется специалистом, ответственным за ведение кадровой работы Уполномоченного органа, в день поступления заявления в соответствующий Уполномоченный орган.</w:t>
      </w:r>
    </w:p>
    <w:p w:rsidR="004F2CE1" w:rsidRPr="00163FC5" w:rsidRDefault="004F2CE1" w:rsidP="00B91990">
      <w:pPr>
        <w:shd w:val="clear" w:color="auto" w:fill="FFFFFF"/>
        <w:tabs>
          <w:tab w:val="left" w:pos="-142"/>
          <w:tab w:val="left" w:pos="426"/>
          <w:tab w:val="left" w:pos="567"/>
          <w:tab w:val="left" w:pos="709"/>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3.3.           После регистрации заявления Уполномоченный орган в порядке межведомственного информационного взаимодействия в соответствии с Федеральным законом </w:t>
      </w:r>
      <w:hyperlink r:id="rId6" w:tgtFrame="_blank" w:history="1">
        <w:r w:rsidRPr="00163FC5">
          <w:rPr>
            <w:rFonts w:ascii="Arial" w:eastAsia="Times New Roman" w:hAnsi="Arial" w:cs="Arial"/>
            <w:sz w:val="24"/>
            <w:szCs w:val="24"/>
            <w:lang w:eastAsia="ru-RU"/>
          </w:rPr>
          <w:t>от 27.07.2010 № 210-ФЗ</w:t>
        </w:r>
      </w:hyperlink>
      <w:r w:rsidRPr="00163FC5">
        <w:rPr>
          <w:rFonts w:ascii="Arial" w:eastAsia="Times New Roman" w:hAnsi="Arial" w:cs="Arial"/>
          <w:sz w:val="24"/>
          <w:szCs w:val="24"/>
          <w:lang w:eastAsia="ru-RU"/>
        </w:rPr>
        <w:t>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а) сведения о трудовой деятельности заявителя, на бумажном носителе, заверенные специалистом, ответственным за ведение кадровой работы Уполномоченного органа, или в электронной форме;</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б) распоряжение об освобождении от должности муниципальной службы, заверенное специалистом, ответственным за ведение кадровой работы Уполномоченного органа;</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в) заверенную специалистом, ответственным за ведение кадровой работы Уполномоченного органа,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г) 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д) справку о размере среднемесячного заработка муниципального служащего;</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е) 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ж) справку о периодах службы (работы), учитываемых для назначения пенсии за выслугу лет, с указанием стажа муниципальной службы;</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з) другие документы, подтверждающие периоды, включаемые в стаж муниципальной службы;</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и) документ, подтверждающий регистрацию в системе обязательного пенсионного страхования.</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По своему желанию, заявитель может самостоятельно представить одновременно с подачей заявления о назначении пенсии за выслугу лет документы, указанные в пункте 4.3 настоящего Положения.</w:t>
      </w:r>
    </w:p>
    <w:p w:rsidR="004F2CE1" w:rsidRPr="00163FC5" w:rsidRDefault="004F2CE1" w:rsidP="00B91990">
      <w:pPr>
        <w:shd w:val="clear" w:color="auto" w:fill="FFFFFF"/>
        <w:tabs>
          <w:tab w:val="left" w:pos="284"/>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3.1 настоящего Положения.</w:t>
      </w:r>
    </w:p>
    <w:p w:rsidR="004F2CE1" w:rsidRPr="00163FC5" w:rsidRDefault="004F2CE1" w:rsidP="00B91990">
      <w:pPr>
        <w:shd w:val="clear" w:color="auto" w:fill="FFFFFF"/>
        <w:tabs>
          <w:tab w:val="left" w:pos="284"/>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3.5.           Основанием для назначения пенсии за выслугу лет является муниципальный правовой акт, издаваемый уполномоченным органом в форме распоряжения.</w:t>
      </w:r>
    </w:p>
    <w:p w:rsidR="004F2CE1" w:rsidRPr="00163FC5" w:rsidRDefault="004F2CE1" w:rsidP="00B91990">
      <w:pPr>
        <w:shd w:val="clear" w:color="auto" w:fill="FFFFFF"/>
        <w:tabs>
          <w:tab w:val="left" w:pos="284"/>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lastRenderedPageBreak/>
        <w:t>Решение об установлении пенсии за выслугу лет при наличии всех необходимых документов принимается в течение 30 календарных дней с момента обращения.</w:t>
      </w:r>
    </w:p>
    <w:p w:rsidR="004F2CE1" w:rsidRPr="00163FC5" w:rsidRDefault="004F2CE1" w:rsidP="00B91990">
      <w:pPr>
        <w:shd w:val="clear" w:color="auto" w:fill="FFFFFF"/>
        <w:tabs>
          <w:tab w:val="left" w:pos="284"/>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В распоряжении указывается процентное отношение к среднемесячному заработку, дата, с которой устанавливается пенсия.</w:t>
      </w:r>
    </w:p>
    <w:p w:rsidR="004F2CE1" w:rsidRPr="00163FC5" w:rsidRDefault="004F2CE1" w:rsidP="00B91990">
      <w:pPr>
        <w:shd w:val="clear" w:color="auto" w:fill="FFFFFF"/>
        <w:tabs>
          <w:tab w:val="left" w:pos="284"/>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Проект распоряжения готовится специалистом администрации, осуществляющим кадровую работу.</w:t>
      </w:r>
    </w:p>
    <w:p w:rsidR="004F2CE1" w:rsidRPr="00163FC5" w:rsidRDefault="004F2CE1" w:rsidP="00B91990">
      <w:pPr>
        <w:shd w:val="clear" w:color="auto" w:fill="FFFFFF"/>
        <w:tabs>
          <w:tab w:val="left" w:pos="284"/>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4F2CE1" w:rsidRPr="00163FC5" w:rsidRDefault="004F2CE1" w:rsidP="00B91990">
      <w:pPr>
        <w:shd w:val="clear" w:color="auto" w:fill="FFFFFF"/>
        <w:tabs>
          <w:tab w:val="left" w:pos="284"/>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3.6.           Пенсия за выслугу лет устанавливается и выплачивается со дня подачи заявления, но не ранее чем со дня возникновения права на нее.</w:t>
      </w:r>
    </w:p>
    <w:p w:rsidR="004F2CE1" w:rsidRPr="00163FC5" w:rsidRDefault="004F2CE1" w:rsidP="00B91990">
      <w:pPr>
        <w:shd w:val="clear" w:color="auto" w:fill="FFFFFF"/>
        <w:tabs>
          <w:tab w:val="left" w:pos="284"/>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3.7.           </w:t>
      </w:r>
      <w:proofErr w:type="gramStart"/>
      <w:r w:rsidRPr="00163FC5">
        <w:rPr>
          <w:rFonts w:ascii="Arial" w:eastAsia="Times New Roman" w:hAnsi="Arial" w:cs="Arial"/>
          <w:sz w:val="24"/>
          <w:szCs w:val="24"/>
          <w:lang w:eastAsia="ru-RU"/>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4F2CE1" w:rsidRPr="00163FC5" w:rsidRDefault="004F2CE1" w:rsidP="00B91990">
      <w:pPr>
        <w:shd w:val="clear" w:color="auto" w:fill="FFFFFF"/>
        <w:tabs>
          <w:tab w:val="left" w:pos="284"/>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3.8.           Выплата пенсии за выслугу лет производится до 10 числа расчетного месяца, на счет, открытый в российской кредитной организации, указанный в заявлении получателя пенсии за выслугу лет.</w:t>
      </w:r>
    </w:p>
    <w:p w:rsidR="004F2CE1" w:rsidRPr="00163FC5" w:rsidRDefault="004F2CE1" w:rsidP="00B91990">
      <w:pPr>
        <w:shd w:val="clear" w:color="auto" w:fill="FFFFFF"/>
        <w:tabs>
          <w:tab w:val="left" w:pos="284"/>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3.9.           </w:t>
      </w:r>
      <w:proofErr w:type="gramStart"/>
      <w:r w:rsidRPr="00163FC5">
        <w:rPr>
          <w:rFonts w:ascii="Arial" w:eastAsia="Times New Roman" w:hAnsi="Arial" w:cs="Arial"/>
          <w:sz w:val="24"/>
          <w:szCs w:val="24"/>
          <w:lang w:eastAsia="ru-RU"/>
        </w:rPr>
        <w:t>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w:t>
      </w:r>
      <w:proofErr w:type="gramEnd"/>
      <w:r w:rsidRPr="00163FC5">
        <w:rPr>
          <w:rFonts w:ascii="Arial" w:eastAsia="Times New Roman" w:hAnsi="Arial" w:cs="Arial"/>
          <w:sz w:val="24"/>
          <w:szCs w:val="24"/>
          <w:lang w:eastAsia="ru-RU"/>
        </w:rPr>
        <w:t xml:space="preserve"> </w:t>
      </w:r>
      <w:proofErr w:type="gramStart"/>
      <w:r w:rsidRPr="00163FC5">
        <w:rPr>
          <w:rFonts w:ascii="Arial" w:eastAsia="Times New Roman" w:hAnsi="Arial" w:cs="Arial"/>
          <w:sz w:val="24"/>
          <w:szCs w:val="24"/>
          <w:lang w:eastAsia="ru-RU"/>
        </w:rPr>
        <w:t>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roofErr w:type="gramEnd"/>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Лицо, получающее пенсию за выслугу лет, обязано в течение 5 рабочих дней </w:t>
      </w:r>
      <w:proofErr w:type="gramStart"/>
      <w:r w:rsidRPr="00163FC5">
        <w:rPr>
          <w:rFonts w:ascii="Arial" w:eastAsia="Times New Roman" w:hAnsi="Arial" w:cs="Arial"/>
          <w:sz w:val="24"/>
          <w:szCs w:val="24"/>
          <w:lang w:eastAsia="ru-RU"/>
        </w:rPr>
        <w:t>с даты наступления</w:t>
      </w:r>
      <w:proofErr w:type="gramEnd"/>
      <w:r w:rsidRPr="00163FC5">
        <w:rPr>
          <w:rFonts w:ascii="Arial" w:eastAsia="Times New Roman" w:hAnsi="Arial" w:cs="Arial"/>
          <w:sz w:val="24"/>
          <w:szCs w:val="24"/>
          <w:lang w:eastAsia="ru-RU"/>
        </w:rPr>
        <w:t xml:space="preserve"> указанных в пункте 3.9. настоящего Положения обстоятельств (назначения на соответствующую должность, прекращение гражданства Российской Федерации) сообщить об этом в письменной форме в Уполномоченный орган.</w:t>
      </w:r>
    </w:p>
    <w:p w:rsidR="004F2CE1" w:rsidRPr="00163FC5" w:rsidRDefault="004F2CE1" w:rsidP="00B91990">
      <w:pPr>
        <w:shd w:val="clear" w:color="auto" w:fill="FFFFFF"/>
        <w:spacing w:after="0" w:line="240" w:lineRule="auto"/>
        <w:jc w:val="both"/>
        <w:rPr>
          <w:rFonts w:ascii="Arial" w:eastAsia="Times New Roman" w:hAnsi="Arial" w:cs="Arial"/>
          <w:b/>
          <w:sz w:val="24"/>
          <w:szCs w:val="24"/>
          <w:lang w:eastAsia="ru-RU"/>
        </w:rPr>
      </w:pPr>
    </w:p>
    <w:p w:rsidR="00B91990" w:rsidRPr="00163FC5" w:rsidRDefault="00B91990" w:rsidP="00AC3DCF">
      <w:pPr>
        <w:numPr>
          <w:ilvl w:val="0"/>
          <w:numId w:val="4"/>
        </w:numPr>
        <w:shd w:val="clear" w:color="auto" w:fill="FFFFFF"/>
        <w:tabs>
          <w:tab w:val="clear" w:pos="720"/>
          <w:tab w:val="num" w:pos="426"/>
        </w:tabs>
        <w:spacing w:after="0" w:line="240" w:lineRule="auto"/>
        <w:ind w:left="0" w:firstLine="0"/>
        <w:rPr>
          <w:rFonts w:ascii="Arial" w:eastAsia="Times New Roman" w:hAnsi="Arial" w:cs="Arial"/>
          <w:b/>
          <w:sz w:val="24"/>
          <w:szCs w:val="24"/>
          <w:lang w:eastAsia="ru-RU"/>
        </w:rPr>
      </w:pPr>
      <w:r w:rsidRPr="00163FC5">
        <w:rPr>
          <w:rFonts w:ascii="Arial" w:eastAsia="Times New Roman" w:hAnsi="Arial" w:cs="Arial"/>
          <w:b/>
          <w:sz w:val="24"/>
          <w:szCs w:val="24"/>
          <w:lang w:eastAsia="ru-RU"/>
        </w:rPr>
        <w:t>ПОРЯДОК ПЕРЕРАСЧЕТА (ИНДЕКСАЦИИ) ПЕНСИИ ЗА ВЫСЛУГУ ЛЕТ</w:t>
      </w:r>
    </w:p>
    <w:p w:rsidR="00B91990" w:rsidRPr="00163FC5" w:rsidRDefault="00B91990" w:rsidP="00AC3DCF">
      <w:pPr>
        <w:shd w:val="clear" w:color="auto" w:fill="FFFFFF"/>
        <w:spacing w:after="0" w:line="240" w:lineRule="auto"/>
        <w:jc w:val="both"/>
        <w:rPr>
          <w:rFonts w:ascii="Arial" w:eastAsia="Times New Roman" w:hAnsi="Arial" w:cs="Arial"/>
          <w:b/>
          <w:sz w:val="24"/>
          <w:szCs w:val="24"/>
          <w:lang w:eastAsia="ru-RU"/>
        </w:rPr>
      </w:pPr>
    </w:p>
    <w:p w:rsidR="00B91990" w:rsidRPr="00163FC5" w:rsidRDefault="00B91990" w:rsidP="00AC3DCF">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4.1. Размер назначенной пенсии за выслугу лет подлежат перерасчету (индексации) с соблюдением правил, предусмотренных настоящим Положением, а также при увеличении (индексации) размера должностного оклада по должностям муниципальной службы в соответствии с нормативно-правовыми актами.</w:t>
      </w:r>
    </w:p>
    <w:p w:rsidR="00B91990" w:rsidRPr="00163FC5" w:rsidRDefault="00B91990" w:rsidP="00AC3DCF">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lastRenderedPageBreak/>
        <w:t>4.2. Перерасчет (индексация) производится на основании распоряжения главы сельсовета.</w:t>
      </w:r>
    </w:p>
    <w:p w:rsidR="00B91990" w:rsidRPr="00163FC5" w:rsidRDefault="00B91990" w:rsidP="00AC3DCF">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4.3. Перерасчет производится с первого числа месяца, следующего за месяцем, в котором последовало обращение муниципального служащего и лица, замещающего на постоянной основе выборную должность.</w:t>
      </w:r>
    </w:p>
    <w:p w:rsidR="00AF3D40" w:rsidRPr="00163FC5" w:rsidRDefault="00AF3D40" w:rsidP="00AC3DCF">
      <w:pPr>
        <w:spacing w:before="100" w:beforeAutospacing="1" w:after="100" w:afterAutospacing="1" w:line="240" w:lineRule="auto"/>
        <w:rPr>
          <w:rFonts w:ascii="Arial" w:eastAsia="Times New Roman" w:hAnsi="Arial" w:cs="Arial"/>
          <w:b/>
          <w:sz w:val="24"/>
          <w:szCs w:val="24"/>
          <w:lang w:eastAsia="ru-RU"/>
        </w:rPr>
      </w:pPr>
      <w:r w:rsidRPr="00163FC5">
        <w:rPr>
          <w:rFonts w:ascii="Arial" w:eastAsia="Times New Roman" w:hAnsi="Arial" w:cs="Arial"/>
          <w:b/>
          <w:sz w:val="24"/>
          <w:szCs w:val="24"/>
          <w:lang w:eastAsia="ru-RU"/>
        </w:rPr>
        <w:t>5.</w:t>
      </w:r>
      <w:r w:rsidR="00B91990" w:rsidRPr="00163FC5">
        <w:rPr>
          <w:rFonts w:ascii="Arial" w:eastAsia="Times New Roman" w:hAnsi="Arial" w:cs="Arial"/>
          <w:b/>
          <w:sz w:val="24"/>
          <w:szCs w:val="24"/>
          <w:lang w:eastAsia="ru-RU"/>
        </w:rPr>
        <w:t>ЕДИНОВРЕМЕННОЕ ДЕНЕЖНОЕ ВОЗНАГРАЖДЕНИЕ</w:t>
      </w:r>
    </w:p>
    <w:p w:rsidR="007A46DB" w:rsidRPr="00163FC5" w:rsidRDefault="00AF3D40"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5</w:t>
      </w:r>
      <w:r w:rsidR="007A46DB" w:rsidRPr="00163FC5">
        <w:rPr>
          <w:rFonts w:ascii="Arial" w:eastAsia="Times New Roman" w:hAnsi="Arial" w:cs="Arial"/>
          <w:sz w:val="24"/>
          <w:szCs w:val="24"/>
          <w:lang w:eastAsia="ru-RU"/>
        </w:rPr>
        <w:t xml:space="preserve">.1. </w:t>
      </w:r>
      <w:proofErr w:type="gramStart"/>
      <w:r w:rsidR="007A46DB" w:rsidRPr="00163FC5">
        <w:rPr>
          <w:rFonts w:ascii="Arial" w:eastAsia="Times New Roman" w:hAnsi="Arial" w:cs="Arial"/>
          <w:sz w:val="24"/>
          <w:szCs w:val="24"/>
          <w:lang w:eastAsia="ru-RU"/>
        </w:rPr>
        <w:t xml:space="preserve">Муниципальным служащим при наличии стажа муниципальной службы не менее 20 лет в администрации </w:t>
      </w:r>
      <w:proofErr w:type="spellStart"/>
      <w:r w:rsidR="00A85986">
        <w:rPr>
          <w:rFonts w:ascii="Arial" w:eastAsia="Times New Roman" w:hAnsi="Arial" w:cs="Arial"/>
          <w:sz w:val="24"/>
          <w:szCs w:val="24"/>
          <w:lang w:eastAsia="ru-RU"/>
        </w:rPr>
        <w:t>Синеборского</w:t>
      </w:r>
      <w:proofErr w:type="spellEnd"/>
      <w:r w:rsidR="007A46DB" w:rsidRPr="00163FC5">
        <w:rPr>
          <w:rFonts w:ascii="Arial" w:eastAsia="Times New Roman" w:hAnsi="Arial" w:cs="Arial"/>
          <w:sz w:val="24"/>
          <w:szCs w:val="24"/>
          <w:lang w:eastAsia="ru-RU"/>
        </w:rPr>
        <w:t xml:space="preserve"> сельсовета </w:t>
      </w:r>
      <w:r w:rsidR="00AC3DCF" w:rsidRPr="00163FC5">
        <w:rPr>
          <w:rFonts w:ascii="Arial" w:eastAsia="Times New Roman" w:hAnsi="Arial" w:cs="Arial"/>
          <w:sz w:val="24"/>
          <w:szCs w:val="24"/>
          <w:lang w:eastAsia="ru-RU"/>
        </w:rPr>
        <w:t xml:space="preserve">Шушенского </w:t>
      </w:r>
      <w:r w:rsidR="007A46DB" w:rsidRPr="00163FC5">
        <w:rPr>
          <w:rFonts w:ascii="Arial" w:eastAsia="Times New Roman" w:hAnsi="Arial" w:cs="Arial"/>
          <w:sz w:val="24"/>
          <w:szCs w:val="24"/>
          <w:lang w:eastAsia="ru-RU"/>
        </w:rPr>
        <w:t>района Красноярского края, имеющим право на пенсию за выслугу лет в соответствии со статьей 9 Закона края № 5-1565, при увольнении с муниципальной службы, за исключением оснований увольнения с муниципальной службы, предусмотренных пунктами 3 и 5 части 1 статьи 19 Федерального закона от 2 марта</w:t>
      </w:r>
      <w:proofErr w:type="gramEnd"/>
      <w:r w:rsidR="007A46DB" w:rsidRPr="00163FC5">
        <w:rPr>
          <w:rFonts w:ascii="Arial" w:eastAsia="Times New Roman" w:hAnsi="Arial" w:cs="Arial"/>
          <w:sz w:val="24"/>
          <w:szCs w:val="24"/>
          <w:lang w:eastAsia="ru-RU"/>
        </w:rPr>
        <w:t xml:space="preserve"> 2007 года № 25-ФЗ «О муниципальной службе в Российской Федерации», пунктами 5 - 11 части 1 статьи 81 Трудового кодекса Российской Федерации, выплачивается единовременное денежное вознаграждение в размере, не превышающем двукратного месячного денежного содержания по должности муниципальной службы, замещавшейся на день увольнения.</w:t>
      </w:r>
    </w:p>
    <w:p w:rsidR="007A46DB" w:rsidRPr="00163FC5" w:rsidRDefault="00AF3D40"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5</w:t>
      </w:r>
      <w:r w:rsidR="007A46DB" w:rsidRPr="00163FC5">
        <w:rPr>
          <w:rFonts w:ascii="Arial" w:eastAsia="Times New Roman" w:hAnsi="Arial" w:cs="Arial"/>
          <w:sz w:val="24"/>
          <w:szCs w:val="24"/>
          <w:lang w:eastAsia="ru-RU"/>
        </w:rPr>
        <w:t xml:space="preserve">.2. Право на единовременное денежное вознаграждение имеют муниципальные служащие, замещавшие непосредственно перед увольнением должности муниципальной службы не менее </w:t>
      </w:r>
      <w:proofErr w:type="gramStart"/>
      <w:r w:rsidR="007A46DB" w:rsidRPr="00163FC5">
        <w:rPr>
          <w:rFonts w:ascii="Arial" w:eastAsia="Times New Roman" w:hAnsi="Arial" w:cs="Arial"/>
          <w:sz w:val="24"/>
          <w:szCs w:val="24"/>
          <w:lang w:eastAsia="ru-RU"/>
        </w:rPr>
        <w:t>12 полных месяцев</w:t>
      </w:r>
      <w:proofErr w:type="gramEnd"/>
      <w:r w:rsidR="007A46DB" w:rsidRPr="00163FC5">
        <w:rPr>
          <w:rFonts w:ascii="Arial" w:eastAsia="Times New Roman" w:hAnsi="Arial" w:cs="Arial"/>
          <w:sz w:val="24"/>
          <w:szCs w:val="24"/>
          <w:lang w:eastAsia="ru-RU"/>
        </w:rPr>
        <w:t xml:space="preserve">. </w:t>
      </w:r>
    </w:p>
    <w:p w:rsidR="007A46DB" w:rsidRPr="00163FC5" w:rsidRDefault="00AF3D40"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5</w:t>
      </w:r>
      <w:r w:rsidR="007A46DB" w:rsidRPr="00163FC5">
        <w:rPr>
          <w:rFonts w:ascii="Arial" w:eastAsia="Times New Roman" w:hAnsi="Arial" w:cs="Arial"/>
          <w:sz w:val="24"/>
          <w:szCs w:val="24"/>
          <w:lang w:eastAsia="ru-RU"/>
        </w:rPr>
        <w:t xml:space="preserve">.3. </w:t>
      </w:r>
      <w:proofErr w:type="gramStart"/>
      <w:r w:rsidR="007A46DB" w:rsidRPr="00163FC5">
        <w:rPr>
          <w:rFonts w:ascii="Arial" w:eastAsia="Times New Roman" w:hAnsi="Arial" w:cs="Arial"/>
          <w:sz w:val="24"/>
          <w:szCs w:val="24"/>
          <w:lang w:eastAsia="ru-RU"/>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007A46DB" w:rsidRPr="00163FC5">
        <w:rPr>
          <w:rFonts w:ascii="Arial" w:eastAsia="Times New Roman" w:hAnsi="Arial" w:cs="Arial"/>
          <w:sz w:val="24"/>
          <w:szCs w:val="24"/>
          <w:lang w:eastAsia="ru-RU"/>
        </w:rPr>
        <w:t>,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sidRPr="00163FC5">
        <w:rPr>
          <w:rFonts w:ascii="Arial" w:eastAsia="Times New Roman" w:hAnsi="Arial" w:cs="Arial"/>
          <w:sz w:val="24"/>
          <w:szCs w:val="24"/>
          <w:lang w:eastAsia="ru-RU"/>
        </w:rPr>
        <w:t>5</w:t>
      </w:r>
      <w:r w:rsidR="007A46DB" w:rsidRPr="00163FC5">
        <w:rPr>
          <w:rFonts w:ascii="Arial" w:eastAsia="Times New Roman" w:hAnsi="Arial" w:cs="Arial"/>
          <w:sz w:val="24"/>
          <w:szCs w:val="24"/>
          <w:lang w:eastAsia="ru-RU"/>
        </w:rPr>
        <w:t>.4. 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муниципального образования, в котором муниципальный служащий проходил муниципальную службу непосредственно перед увольнением.</w:t>
      </w:r>
      <w:r w:rsidRPr="00163FC5">
        <w:rPr>
          <w:rFonts w:ascii="Arial" w:eastAsia="Times New Roman" w:hAnsi="Arial" w:cs="Arial"/>
          <w:sz w:val="24"/>
          <w:szCs w:val="24"/>
          <w:lang w:eastAsia="ru-RU"/>
        </w:rPr>
        <w:t>5.5</w:t>
      </w:r>
      <w:r w:rsidR="007A46DB" w:rsidRPr="00163FC5">
        <w:rPr>
          <w:rFonts w:ascii="Arial" w:eastAsia="Times New Roman" w:hAnsi="Arial" w:cs="Arial"/>
          <w:sz w:val="24"/>
          <w:szCs w:val="24"/>
          <w:lang w:eastAsia="ru-RU"/>
        </w:rPr>
        <w:t>. Единовременное денежное вознаграждение не выплачивается в случае, если муниципальному служащему уже выплачивалось данное вознаграждение.</w:t>
      </w:r>
    </w:p>
    <w:p w:rsidR="00B91990" w:rsidRDefault="00B91990" w:rsidP="007A46DB">
      <w:pPr>
        <w:spacing w:before="100" w:beforeAutospacing="1" w:after="100" w:afterAutospacing="1" w:line="240" w:lineRule="auto"/>
        <w:rPr>
          <w:rFonts w:ascii="Arial" w:eastAsia="Times New Roman" w:hAnsi="Arial" w:cs="Arial"/>
          <w:sz w:val="24"/>
          <w:szCs w:val="24"/>
          <w:lang w:eastAsia="ru-RU"/>
        </w:rPr>
      </w:pPr>
    </w:p>
    <w:p w:rsidR="00B629DD" w:rsidRDefault="00B629DD" w:rsidP="007A46DB">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tblPr>
      <w:tblGrid>
        <w:gridCol w:w="4830"/>
        <w:gridCol w:w="4470"/>
      </w:tblGrid>
      <w:tr w:rsidR="007A46DB" w:rsidRPr="007A46DB" w:rsidTr="007A46DB">
        <w:trPr>
          <w:tblCellSpacing w:w="15" w:type="dxa"/>
        </w:trPr>
        <w:tc>
          <w:tcPr>
            <w:tcW w:w="4785" w:type="dxa"/>
            <w:hideMark/>
          </w:tcPr>
          <w:p w:rsidR="007A46DB" w:rsidRPr="007A46DB" w:rsidRDefault="007A46DB" w:rsidP="007A46DB">
            <w:pPr>
              <w:spacing w:after="0" w:line="240" w:lineRule="auto"/>
              <w:rPr>
                <w:rFonts w:ascii="Times New Roman" w:eastAsia="Times New Roman" w:hAnsi="Times New Roman" w:cs="Times New Roman"/>
                <w:sz w:val="24"/>
                <w:szCs w:val="24"/>
                <w:lang w:eastAsia="ru-RU"/>
              </w:rPr>
            </w:pPr>
          </w:p>
        </w:tc>
        <w:tc>
          <w:tcPr>
            <w:tcW w:w="4425" w:type="dxa"/>
            <w:hideMark/>
          </w:tcPr>
          <w:p w:rsidR="007A46DB" w:rsidRPr="007A46DB" w:rsidRDefault="007A46DB" w:rsidP="00247D6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F3D40">
              <w:rPr>
                <w:rFonts w:ascii="Times New Roman" w:eastAsia="Times New Roman" w:hAnsi="Times New Roman" w:cs="Times New Roman"/>
                <w:bCs/>
                <w:sz w:val="24"/>
                <w:szCs w:val="24"/>
                <w:lang w:eastAsia="ru-RU"/>
              </w:rPr>
              <w:t xml:space="preserve">Приложение 1 </w:t>
            </w:r>
          </w:p>
          <w:p w:rsidR="007A46DB" w:rsidRPr="007A46DB" w:rsidRDefault="007A46DB" w:rsidP="00247D62">
            <w:pPr>
              <w:spacing w:before="100" w:beforeAutospacing="1" w:after="100" w:afterAutospacing="1" w:line="240" w:lineRule="auto"/>
              <w:ind w:left="714"/>
              <w:jc w:val="right"/>
              <w:rPr>
                <w:rFonts w:ascii="Times New Roman" w:eastAsia="Times New Roman" w:hAnsi="Times New Roman" w:cs="Times New Roman"/>
                <w:sz w:val="24"/>
                <w:szCs w:val="24"/>
                <w:lang w:eastAsia="ru-RU"/>
              </w:rPr>
            </w:pPr>
            <w:r w:rsidRPr="00AF3D40">
              <w:rPr>
                <w:rFonts w:ascii="Times New Roman" w:eastAsia="Times New Roman" w:hAnsi="Times New Roman" w:cs="Times New Roman"/>
                <w:bCs/>
                <w:sz w:val="24"/>
                <w:szCs w:val="24"/>
                <w:lang w:eastAsia="ru-RU"/>
              </w:rPr>
              <w:t xml:space="preserve">к </w:t>
            </w:r>
            <w:r w:rsidR="00AF3D40">
              <w:rPr>
                <w:rFonts w:ascii="Times New Roman" w:eastAsia="Times New Roman" w:hAnsi="Times New Roman" w:cs="Times New Roman"/>
                <w:bCs/>
                <w:sz w:val="24"/>
                <w:szCs w:val="24"/>
                <w:lang w:eastAsia="ru-RU"/>
              </w:rPr>
              <w:t xml:space="preserve">Положению об условиях и порядке </w:t>
            </w:r>
            <w:r w:rsidRPr="00AF3D40">
              <w:rPr>
                <w:rFonts w:ascii="Times New Roman" w:eastAsia="Times New Roman" w:hAnsi="Times New Roman" w:cs="Times New Roman"/>
                <w:bCs/>
                <w:sz w:val="24"/>
                <w:szCs w:val="24"/>
                <w:lang w:eastAsia="ru-RU"/>
              </w:rPr>
              <w:t xml:space="preserve">предоставления муниципальному служащему права на пенсию за выслугу лет за счет средств бюджета </w:t>
            </w:r>
            <w:proofErr w:type="spellStart"/>
            <w:r w:rsidR="00247D62">
              <w:rPr>
                <w:rFonts w:ascii="Times New Roman" w:eastAsia="Times New Roman" w:hAnsi="Times New Roman" w:cs="Times New Roman"/>
                <w:bCs/>
                <w:sz w:val="24"/>
                <w:szCs w:val="24"/>
                <w:lang w:eastAsia="ru-RU"/>
              </w:rPr>
              <w:t>Синеборского</w:t>
            </w:r>
            <w:proofErr w:type="spellEnd"/>
            <w:r w:rsidR="00AF3D40" w:rsidRPr="00AF3D40">
              <w:rPr>
                <w:rFonts w:ascii="Times New Roman" w:eastAsia="Times New Roman" w:hAnsi="Times New Roman" w:cs="Times New Roman"/>
                <w:bCs/>
                <w:sz w:val="24"/>
                <w:szCs w:val="24"/>
                <w:lang w:eastAsia="ru-RU"/>
              </w:rPr>
              <w:t xml:space="preserve"> </w:t>
            </w:r>
            <w:proofErr w:type="gramStart"/>
            <w:r w:rsidRPr="00AF3D40">
              <w:rPr>
                <w:rFonts w:ascii="Times New Roman" w:eastAsia="Times New Roman" w:hAnsi="Times New Roman" w:cs="Times New Roman"/>
                <w:bCs/>
                <w:sz w:val="24"/>
                <w:szCs w:val="24"/>
                <w:lang w:eastAsia="ru-RU"/>
              </w:rPr>
              <w:t>о</w:t>
            </w:r>
            <w:proofErr w:type="gramEnd"/>
            <w:r w:rsidRPr="00AF3D40">
              <w:rPr>
                <w:rFonts w:ascii="Times New Roman" w:eastAsia="Times New Roman" w:hAnsi="Times New Roman" w:cs="Times New Roman"/>
                <w:bCs/>
                <w:sz w:val="24"/>
                <w:szCs w:val="24"/>
                <w:lang w:eastAsia="ru-RU"/>
              </w:rPr>
              <w:t xml:space="preserve"> </w:t>
            </w:r>
            <w:proofErr w:type="gramStart"/>
            <w:r w:rsidRPr="00AF3D40">
              <w:rPr>
                <w:rFonts w:ascii="Times New Roman" w:eastAsia="Times New Roman" w:hAnsi="Times New Roman" w:cs="Times New Roman"/>
                <w:bCs/>
                <w:sz w:val="24"/>
                <w:szCs w:val="24"/>
                <w:lang w:eastAsia="ru-RU"/>
              </w:rPr>
              <w:t>сельсовета</w:t>
            </w:r>
            <w:proofErr w:type="gramEnd"/>
            <w:r w:rsidRPr="00AF3D40">
              <w:rPr>
                <w:rFonts w:ascii="Times New Roman" w:eastAsia="Times New Roman" w:hAnsi="Times New Roman" w:cs="Times New Roman"/>
                <w:bCs/>
                <w:sz w:val="24"/>
                <w:szCs w:val="24"/>
                <w:lang w:eastAsia="ru-RU"/>
              </w:rPr>
              <w:t xml:space="preserve"> </w:t>
            </w:r>
            <w:r w:rsidR="00AF3D40" w:rsidRPr="00AF3D40">
              <w:rPr>
                <w:rFonts w:ascii="Times New Roman" w:eastAsia="Times New Roman" w:hAnsi="Times New Roman" w:cs="Times New Roman"/>
                <w:bCs/>
                <w:sz w:val="24"/>
                <w:szCs w:val="24"/>
                <w:lang w:eastAsia="ru-RU"/>
              </w:rPr>
              <w:t>Шушенского</w:t>
            </w:r>
            <w:r w:rsidRPr="00AF3D40">
              <w:rPr>
                <w:rFonts w:ascii="Times New Roman" w:eastAsia="Times New Roman" w:hAnsi="Times New Roman" w:cs="Times New Roman"/>
                <w:bCs/>
                <w:sz w:val="24"/>
                <w:szCs w:val="24"/>
                <w:lang w:eastAsia="ru-RU"/>
              </w:rPr>
              <w:t xml:space="preserve"> района Красноярского края</w:t>
            </w:r>
          </w:p>
        </w:tc>
      </w:tr>
    </w:tbl>
    <w:p w:rsidR="007A46DB" w:rsidRPr="007A46DB" w:rsidRDefault="007A46DB" w:rsidP="00B91990">
      <w:pPr>
        <w:spacing w:before="100" w:beforeAutospacing="1" w:after="100" w:afterAutospacing="1" w:line="240" w:lineRule="auto"/>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 xml:space="preserve">Главе </w:t>
      </w:r>
      <w:proofErr w:type="spellStart"/>
      <w:r w:rsidR="00247D62">
        <w:rPr>
          <w:rFonts w:ascii="Times New Roman" w:eastAsia="Times New Roman" w:hAnsi="Times New Roman" w:cs="Times New Roman"/>
          <w:sz w:val="24"/>
          <w:szCs w:val="24"/>
          <w:lang w:eastAsia="ru-RU"/>
        </w:rPr>
        <w:t>Синеборского</w:t>
      </w:r>
      <w:proofErr w:type="spellEnd"/>
      <w:r w:rsidRPr="007A46DB">
        <w:rPr>
          <w:rFonts w:ascii="Times New Roman" w:eastAsia="Times New Roman" w:hAnsi="Times New Roman" w:cs="Times New Roman"/>
          <w:sz w:val="24"/>
          <w:szCs w:val="24"/>
          <w:lang w:eastAsia="ru-RU"/>
        </w:rPr>
        <w:t xml:space="preserve"> сельсовета__________________________________________________ (инициалы и фамилия главы </w:t>
      </w:r>
      <w:proofErr w:type="spellStart"/>
      <w:r w:rsidR="00247D62">
        <w:rPr>
          <w:rFonts w:ascii="Times New Roman" w:eastAsia="Times New Roman" w:hAnsi="Times New Roman" w:cs="Times New Roman"/>
          <w:sz w:val="24"/>
          <w:szCs w:val="24"/>
          <w:lang w:eastAsia="ru-RU"/>
        </w:rPr>
        <w:t>Синеборского</w:t>
      </w:r>
      <w:proofErr w:type="spellEnd"/>
      <w:r w:rsidRPr="007A46DB">
        <w:rPr>
          <w:rFonts w:ascii="Times New Roman" w:eastAsia="Times New Roman" w:hAnsi="Times New Roman" w:cs="Times New Roman"/>
          <w:sz w:val="24"/>
          <w:szCs w:val="24"/>
          <w:lang w:eastAsia="ru-RU"/>
        </w:rPr>
        <w:t xml:space="preserve"> сельсовета)</w:t>
      </w:r>
    </w:p>
    <w:p w:rsidR="007A46DB" w:rsidRPr="007A46DB" w:rsidRDefault="007A46DB" w:rsidP="00B919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46DB">
        <w:rPr>
          <w:rFonts w:ascii="Times New Roman" w:eastAsia="Times New Roman" w:hAnsi="Times New Roman" w:cs="Times New Roman"/>
          <w:sz w:val="24"/>
          <w:szCs w:val="24"/>
          <w:lang w:eastAsia="ru-RU"/>
        </w:rPr>
        <w:t>от</w:t>
      </w:r>
      <w:proofErr w:type="gramEnd"/>
      <w:r w:rsidRPr="007A46DB">
        <w:rPr>
          <w:rFonts w:ascii="Times New Roman" w:eastAsia="Times New Roman" w:hAnsi="Times New Roman" w:cs="Times New Roman"/>
          <w:sz w:val="24"/>
          <w:szCs w:val="24"/>
          <w:lang w:eastAsia="ru-RU"/>
        </w:rPr>
        <w:t xml:space="preserve"> ________________________________________________ (</w:t>
      </w:r>
      <w:proofErr w:type="gramStart"/>
      <w:r w:rsidRPr="007A46DB">
        <w:rPr>
          <w:rFonts w:ascii="Times New Roman" w:eastAsia="Times New Roman" w:hAnsi="Times New Roman" w:cs="Times New Roman"/>
          <w:sz w:val="24"/>
          <w:szCs w:val="24"/>
          <w:lang w:eastAsia="ru-RU"/>
        </w:rPr>
        <w:t>фамилия</w:t>
      </w:r>
      <w:proofErr w:type="gramEnd"/>
      <w:r w:rsidRPr="007A46DB">
        <w:rPr>
          <w:rFonts w:ascii="Times New Roman" w:eastAsia="Times New Roman" w:hAnsi="Times New Roman" w:cs="Times New Roman"/>
          <w:sz w:val="24"/>
          <w:szCs w:val="24"/>
          <w:lang w:eastAsia="ru-RU"/>
        </w:rPr>
        <w:t>, имя, отчество заявителя)</w:t>
      </w:r>
    </w:p>
    <w:p w:rsidR="007A46DB" w:rsidRPr="007A46DB" w:rsidRDefault="007A46DB" w:rsidP="00B919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46DB">
        <w:rPr>
          <w:rFonts w:ascii="Times New Roman" w:eastAsia="Times New Roman" w:hAnsi="Times New Roman" w:cs="Times New Roman"/>
          <w:sz w:val="24"/>
          <w:szCs w:val="24"/>
          <w:lang w:eastAsia="ru-RU"/>
        </w:rPr>
        <w:t>__________________________________________________ (наименование должности заявителя на день увольнения,</w:t>
      </w:r>
      <w:proofErr w:type="gramEnd"/>
    </w:p>
    <w:p w:rsidR="007A46DB" w:rsidRPr="007A46DB" w:rsidRDefault="007A46DB" w:rsidP="00B91990">
      <w:pPr>
        <w:spacing w:before="100" w:beforeAutospacing="1" w:after="100" w:afterAutospacing="1" w:line="240" w:lineRule="auto"/>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Домашний</w:t>
      </w:r>
      <w:r w:rsidR="000A5106">
        <w:rPr>
          <w:rFonts w:ascii="Times New Roman" w:eastAsia="Times New Roman" w:hAnsi="Times New Roman" w:cs="Times New Roman"/>
          <w:sz w:val="24"/>
          <w:szCs w:val="24"/>
          <w:lang w:eastAsia="ru-RU"/>
        </w:rPr>
        <w:t xml:space="preserve"> </w:t>
      </w:r>
      <w:r w:rsidRPr="007A46DB">
        <w:rPr>
          <w:rFonts w:ascii="Times New Roman" w:eastAsia="Times New Roman" w:hAnsi="Times New Roman" w:cs="Times New Roman"/>
          <w:sz w:val="24"/>
          <w:szCs w:val="24"/>
          <w:lang w:eastAsia="ru-RU"/>
        </w:rPr>
        <w:t>адрес____________________________________</w:t>
      </w:r>
      <w:r w:rsidR="00B91990">
        <w:rPr>
          <w:rFonts w:ascii="Times New Roman" w:eastAsia="Times New Roman" w:hAnsi="Times New Roman" w:cs="Times New Roman"/>
          <w:sz w:val="24"/>
          <w:szCs w:val="24"/>
          <w:lang w:eastAsia="ru-RU"/>
        </w:rPr>
        <w:t>________</w:t>
      </w:r>
      <w:r w:rsidRPr="007A46DB">
        <w:rPr>
          <w:rFonts w:ascii="Times New Roman" w:eastAsia="Times New Roman" w:hAnsi="Times New Roman" w:cs="Times New Roman"/>
          <w:sz w:val="24"/>
          <w:szCs w:val="24"/>
          <w:lang w:eastAsia="ru-RU"/>
        </w:rPr>
        <w:t>______</w:t>
      </w:r>
      <w:r w:rsidR="00B91990">
        <w:rPr>
          <w:rFonts w:ascii="Times New Roman" w:eastAsia="Times New Roman" w:hAnsi="Times New Roman" w:cs="Times New Roman"/>
          <w:sz w:val="24"/>
          <w:szCs w:val="24"/>
          <w:lang w:eastAsia="ru-RU"/>
        </w:rPr>
        <w:t xml:space="preserve">______________      </w:t>
      </w:r>
      <w:r w:rsidRPr="007A46DB">
        <w:rPr>
          <w:rFonts w:ascii="Times New Roman" w:eastAsia="Times New Roman" w:hAnsi="Times New Roman" w:cs="Times New Roman"/>
          <w:sz w:val="24"/>
          <w:szCs w:val="24"/>
          <w:lang w:eastAsia="ru-RU"/>
        </w:rPr>
        <w:t xml:space="preserve">телефон___________________________________________ </w:t>
      </w:r>
    </w:p>
    <w:p w:rsidR="007A46DB" w:rsidRPr="007A46DB" w:rsidRDefault="007A46DB" w:rsidP="00B919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6DB">
        <w:rPr>
          <w:rFonts w:ascii="Times New Roman" w:eastAsia="Times New Roman" w:hAnsi="Times New Roman" w:cs="Times New Roman"/>
          <w:b/>
          <w:bCs/>
          <w:sz w:val="24"/>
          <w:szCs w:val="24"/>
          <w:lang w:eastAsia="ru-RU"/>
        </w:rPr>
        <w:t>ЗАЯВЛЕНИЕ</w:t>
      </w:r>
    </w:p>
    <w:p w:rsidR="007A46DB" w:rsidRPr="007A46DB" w:rsidRDefault="007A46DB" w:rsidP="00B919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 xml:space="preserve">В соответствии с Законом Красноярского края от 24.04. 2008 № 5-1565 «Об особенностях правового регулирования муниципальной службы в Красноярском крае», решением </w:t>
      </w:r>
      <w:proofErr w:type="spellStart"/>
      <w:r w:rsidR="00247D62">
        <w:rPr>
          <w:rFonts w:ascii="Times New Roman" w:eastAsia="Times New Roman" w:hAnsi="Times New Roman" w:cs="Times New Roman"/>
          <w:sz w:val="24"/>
          <w:szCs w:val="24"/>
          <w:lang w:eastAsia="ru-RU"/>
        </w:rPr>
        <w:t>Синеборского</w:t>
      </w:r>
      <w:proofErr w:type="spellEnd"/>
      <w:r w:rsidR="00247D62">
        <w:rPr>
          <w:rFonts w:ascii="Times New Roman" w:eastAsia="Times New Roman" w:hAnsi="Times New Roman" w:cs="Times New Roman"/>
          <w:sz w:val="24"/>
          <w:szCs w:val="24"/>
          <w:lang w:eastAsia="ru-RU"/>
        </w:rPr>
        <w:t xml:space="preserve"> </w:t>
      </w:r>
      <w:r w:rsidRPr="007A46DB">
        <w:rPr>
          <w:rFonts w:ascii="Times New Roman" w:eastAsia="Times New Roman" w:hAnsi="Times New Roman" w:cs="Times New Roman"/>
          <w:sz w:val="24"/>
          <w:szCs w:val="24"/>
          <w:lang w:eastAsia="ru-RU"/>
        </w:rPr>
        <w:t xml:space="preserve">сельского Совета депутатов от __________ № _____ «Об утверждении </w:t>
      </w:r>
      <w:r w:rsidRPr="007A46DB">
        <w:rPr>
          <w:rFonts w:ascii="Times New Roman" w:eastAsia="Times New Roman" w:hAnsi="Times New Roman" w:cs="Times New Roman"/>
          <w:b/>
          <w:bCs/>
          <w:sz w:val="24"/>
          <w:szCs w:val="24"/>
          <w:lang w:eastAsia="ru-RU"/>
        </w:rPr>
        <w:t xml:space="preserve">Положения об условиях и порядке назначения и выплаты пенсии за выслугу лет муниципальным служащим администрации </w:t>
      </w:r>
      <w:proofErr w:type="spellStart"/>
      <w:r w:rsidR="00247D62">
        <w:rPr>
          <w:rFonts w:ascii="Times New Roman" w:eastAsia="Times New Roman" w:hAnsi="Times New Roman" w:cs="Times New Roman"/>
          <w:b/>
          <w:bCs/>
          <w:sz w:val="24"/>
          <w:szCs w:val="24"/>
          <w:lang w:eastAsia="ru-RU"/>
        </w:rPr>
        <w:t>Синеборского</w:t>
      </w:r>
      <w:proofErr w:type="spellEnd"/>
      <w:r w:rsidR="00AF3D40">
        <w:rPr>
          <w:rFonts w:ascii="Times New Roman" w:eastAsia="Times New Roman" w:hAnsi="Times New Roman" w:cs="Times New Roman"/>
          <w:b/>
          <w:bCs/>
          <w:sz w:val="24"/>
          <w:szCs w:val="24"/>
          <w:lang w:eastAsia="ru-RU"/>
        </w:rPr>
        <w:t xml:space="preserve"> </w:t>
      </w:r>
      <w:r w:rsidRPr="007A46DB">
        <w:rPr>
          <w:rFonts w:ascii="Times New Roman" w:eastAsia="Times New Roman" w:hAnsi="Times New Roman" w:cs="Times New Roman"/>
          <w:b/>
          <w:bCs/>
          <w:sz w:val="24"/>
          <w:szCs w:val="24"/>
          <w:lang w:eastAsia="ru-RU"/>
        </w:rPr>
        <w:t>сельсовета» прошу назначить мне, замещавшему должность _____________________________________________________________________________,(наименование должности, из которой рассчитывается среднемесячный заработок</w:t>
      </w:r>
      <w:proofErr w:type="gramStart"/>
      <w:r w:rsidRPr="007A46DB">
        <w:rPr>
          <w:rFonts w:ascii="Times New Roman" w:eastAsia="Times New Roman" w:hAnsi="Times New Roman" w:cs="Times New Roman"/>
          <w:b/>
          <w:bCs/>
          <w:sz w:val="24"/>
          <w:szCs w:val="24"/>
          <w:lang w:eastAsia="ru-RU"/>
        </w:rPr>
        <w:t>)</w:t>
      </w:r>
      <w:r w:rsidRPr="007A46DB">
        <w:rPr>
          <w:rFonts w:ascii="Times New Roman" w:eastAsia="Times New Roman" w:hAnsi="Times New Roman" w:cs="Times New Roman"/>
          <w:sz w:val="24"/>
          <w:szCs w:val="24"/>
          <w:lang w:eastAsia="ru-RU"/>
        </w:rPr>
        <w:t>п</w:t>
      </w:r>
      <w:proofErr w:type="gramEnd"/>
      <w:r w:rsidRPr="007A46DB">
        <w:rPr>
          <w:rFonts w:ascii="Times New Roman" w:eastAsia="Times New Roman" w:hAnsi="Times New Roman" w:cs="Times New Roman"/>
          <w:sz w:val="24"/>
          <w:szCs w:val="24"/>
          <w:lang w:eastAsia="ru-RU"/>
        </w:rPr>
        <w:t>енсию за выслугу лет к трудовой пенсии по старости (инвалидности)</w:t>
      </w:r>
      <w:proofErr w:type="gramStart"/>
      <w:r w:rsidRPr="007A46DB">
        <w:rPr>
          <w:rFonts w:ascii="Times New Roman" w:eastAsia="Times New Roman" w:hAnsi="Times New Roman" w:cs="Times New Roman"/>
          <w:sz w:val="24"/>
          <w:szCs w:val="24"/>
          <w:lang w:eastAsia="ru-RU"/>
        </w:rPr>
        <w:t>.П</w:t>
      </w:r>
      <w:proofErr w:type="gramEnd"/>
      <w:r w:rsidRPr="007A46DB">
        <w:rPr>
          <w:rFonts w:ascii="Times New Roman" w:eastAsia="Times New Roman" w:hAnsi="Times New Roman" w:cs="Times New Roman"/>
          <w:sz w:val="24"/>
          <w:szCs w:val="24"/>
          <w:lang w:eastAsia="ru-RU"/>
        </w:rPr>
        <w:t xml:space="preserve">ри замещении государственных или муниципальных должностей, о прекращении гражданства Российской Федерации, выезде на постоянное место жительства за пределы Российской Федерации, а также об изменении размера трудовой пенсии обязуюсь в 5-дневный срок сообщить об этом в администрацию </w:t>
      </w:r>
      <w:proofErr w:type="spellStart"/>
      <w:r w:rsidR="00247D62">
        <w:rPr>
          <w:rFonts w:ascii="Times New Roman" w:eastAsia="Times New Roman" w:hAnsi="Times New Roman" w:cs="Times New Roman"/>
          <w:sz w:val="24"/>
          <w:szCs w:val="24"/>
          <w:lang w:eastAsia="ru-RU"/>
        </w:rPr>
        <w:t>Синеборского</w:t>
      </w:r>
      <w:proofErr w:type="spellEnd"/>
      <w:r w:rsidRPr="007A46DB">
        <w:rPr>
          <w:rFonts w:ascii="Times New Roman" w:eastAsia="Times New Roman" w:hAnsi="Times New Roman" w:cs="Times New Roman"/>
          <w:sz w:val="24"/>
          <w:szCs w:val="24"/>
          <w:lang w:eastAsia="ru-RU"/>
        </w:rPr>
        <w:t xml:space="preserve"> сельсовета.</w:t>
      </w:r>
      <w:r w:rsidR="00247D62">
        <w:rPr>
          <w:rFonts w:ascii="Times New Roman" w:eastAsia="Times New Roman" w:hAnsi="Times New Roman" w:cs="Times New Roman"/>
          <w:sz w:val="24"/>
          <w:szCs w:val="24"/>
          <w:lang w:eastAsia="ru-RU"/>
        </w:rPr>
        <w:t xml:space="preserve"> </w:t>
      </w:r>
      <w:r w:rsidRPr="007A46DB">
        <w:rPr>
          <w:rFonts w:ascii="Times New Roman" w:eastAsia="Times New Roman" w:hAnsi="Times New Roman" w:cs="Times New Roman"/>
          <w:sz w:val="24"/>
          <w:szCs w:val="24"/>
          <w:lang w:eastAsia="ru-RU"/>
        </w:rPr>
        <w:t>Пенсию за выслугу лет прошу перечислять в __________________________________(указать банк)_____________ № ________ на мой текущий счет № _____________________.</w:t>
      </w:r>
    </w:p>
    <w:p w:rsidR="007A46DB" w:rsidRPr="007A46DB" w:rsidRDefault="007A46DB" w:rsidP="00B91990">
      <w:pPr>
        <w:spacing w:before="100" w:beforeAutospacing="1" w:after="100" w:afterAutospacing="1" w:line="240" w:lineRule="auto"/>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К заявлению прилагаю:________________________________________________________</w:t>
      </w:r>
    </w:p>
    <w:p w:rsidR="007A46DB" w:rsidRPr="007A46DB" w:rsidRDefault="007A46DB" w:rsidP="00B91990">
      <w:pPr>
        <w:spacing w:before="100" w:beforeAutospacing="1" w:after="100" w:afterAutospacing="1" w:line="240" w:lineRule="auto"/>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____________________________________________________________________________</w:t>
      </w:r>
    </w:p>
    <w:p w:rsidR="007A46DB" w:rsidRPr="007A46DB" w:rsidRDefault="007A46DB" w:rsidP="00B91990">
      <w:pPr>
        <w:spacing w:before="100" w:beforeAutospacing="1" w:after="100" w:afterAutospacing="1" w:line="240" w:lineRule="auto"/>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«___»__________________ __________ г. _____________________________ (подпись заявителя</w:t>
      </w:r>
      <w:proofErr w:type="gramStart"/>
      <w:r w:rsidRPr="007A46DB">
        <w:rPr>
          <w:rFonts w:ascii="Times New Roman" w:eastAsia="Times New Roman" w:hAnsi="Times New Roman" w:cs="Times New Roman"/>
          <w:sz w:val="24"/>
          <w:szCs w:val="24"/>
          <w:lang w:eastAsia="ru-RU"/>
        </w:rPr>
        <w:t>)З</w:t>
      </w:r>
      <w:proofErr w:type="gramEnd"/>
      <w:r w:rsidRPr="007A46DB">
        <w:rPr>
          <w:rFonts w:ascii="Times New Roman" w:eastAsia="Times New Roman" w:hAnsi="Times New Roman" w:cs="Times New Roman"/>
          <w:sz w:val="24"/>
          <w:szCs w:val="24"/>
          <w:lang w:eastAsia="ru-RU"/>
        </w:rPr>
        <w:t>аявление зарегистрировано ____________________ _________ г.</w:t>
      </w:r>
    </w:p>
    <w:p w:rsidR="003A7C83" w:rsidRDefault="007A46DB" w:rsidP="00AC3DCF">
      <w:pPr>
        <w:spacing w:before="100" w:beforeAutospacing="1" w:after="100" w:afterAutospacing="1" w:line="240" w:lineRule="auto"/>
      </w:pPr>
      <w:r w:rsidRPr="007A46DB">
        <w:rPr>
          <w:rFonts w:ascii="Times New Roman" w:eastAsia="Times New Roman" w:hAnsi="Times New Roman" w:cs="Times New Roman"/>
          <w:sz w:val="24"/>
          <w:szCs w:val="24"/>
          <w:lang w:eastAsia="ru-RU"/>
        </w:rPr>
        <w:t>М</w:t>
      </w:r>
      <w:proofErr w:type="gramStart"/>
      <w:r w:rsidRPr="007A46DB">
        <w:rPr>
          <w:rFonts w:ascii="Times New Roman" w:eastAsia="Times New Roman" w:hAnsi="Times New Roman" w:cs="Times New Roman"/>
          <w:sz w:val="24"/>
          <w:szCs w:val="24"/>
          <w:lang w:eastAsia="ru-RU"/>
        </w:rPr>
        <w:t xml:space="preserve"> .</w:t>
      </w:r>
      <w:proofErr w:type="gramEnd"/>
      <w:r w:rsidRPr="007A46DB">
        <w:rPr>
          <w:rFonts w:ascii="Times New Roman" w:eastAsia="Times New Roman" w:hAnsi="Times New Roman" w:cs="Times New Roman"/>
          <w:sz w:val="24"/>
          <w:szCs w:val="24"/>
          <w:lang w:eastAsia="ru-RU"/>
        </w:rPr>
        <w:t xml:space="preserve"> П. ______________________________________________________ (подпись, инициалы, фамилия и должность работника, зарегистрировавшего заявление)</w:t>
      </w:r>
    </w:p>
    <w:sectPr w:rsidR="003A7C83" w:rsidSect="003A7C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2F7E"/>
    <w:multiLevelType w:val="multilevel"/>
    <w:tmpl w:val="552846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CF31FA"/>
    <w:multiLevelType w:val="multilevel"/>
    <w:tmpl w:val="1D3CDD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6B424F"/>
    <w:multiLevelType w:val="hybridMultilevel"/>
    <w:tmpl w:val="AFD29EC4"/>
    <w:lvl w:ilvl="0" w:tplc="348C6012">
      <w:start w:val="1"/>
      <w:numFmt w:val="decimal"/>
      <w:lvlText w:val="%1."/>
      <w:lvlJc w:val="left"/>
      <w:pPr>
        <w:ind w:left="375" w:hanging="375"/>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5B75B92"/>
    <w:multiLevelType w:val="multilevel"/>
    <w:tmpl w:val="0136C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3F4D25"/>
    <w:multiLevelType w:val="multilevel"/>
    <w:tmpl w:val="9B3486E6"/>
    <w:lvl w:ilvl="0">
      <w:start w:val="2"/>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A46DB"/>
    <w:rsid w:val="000A5106"/>
    <w:rsid w:val="000F5B20"/>
    <w:rsid w:val="001243A9"/>
    <w:rsid w:val="00133910"/>
    <w:rsid w:val="00163FC5"/>
    <w:rsid w:val="00182D93"/>
    <w:rsid w:val="00191D99"/>
    <w:rsid w:val="0019233B"/>
    <w:rsid w:val="001A713F"/>
    <w:rsid w:val="001D39A6"/>
    <w:rsid w:val="002468EB"/>
    <w:rsid w:val="00247D62"/>
    <w:rsid w:val="002660FF"/>
    <w:rsid w:val="002E53C2"/>
    <w:rsid w:val="00395658"/>
    <w:rsid w:val="003A7C83"/>
    <w:rsid w:val="003D7445"/>
    <w:rsid w:val="003E4D31"/>
    <w:rsid w:val="003E7EE9"/>
    <w:rsid w:val="004F2CE1"/>
    <w:rsid w:val="00510BC5"/>
    <w:rsid w:val="005110FD"/>
    <w:rsid w:val="00525CE4"/>
    <w:rsid w:val="00627054"/>
    <w:rsid w:val="006516F8"/>
    <w:rsid w:val="006965BA"/>
    <w:rsid w:val="006979EC"/>
    <w:rsid w:val="006D09B4"/>
    <w:rsid w:val="007322BC"/>
    <w:rsid w:val="0077374E"/>
    <w:rsid w:val="007A46DB"/>
    <w:rsid w:val="0081291A"/>
    <w:rsid w:val="008E40F2"/>
    <w:rsid w:val="00942012"/>
    <w:rsid w:val="009776AF"/>
    <w:rsid w:val="00A24641"/>
    <w:rsid w:val="00A85986"/>
    <w:rsid w:val="00A96576"/>
    <w:rsid w:val="00AC3DCF"/>
    <w:rsid w:val="00AF3D40"/>
    <w:rsid w:val="00B12DCF"/>
    <w:rsid w:val="00B629DD"/>
    <w:rsid w:val="00B91990"/>
    <w:rsid w:val="00BE4240"/>
    <w:rsid w:val="00BF2F18"/>
    <w:rsid w:val="00C00FC7"/>
    <w:rsid w:val="00CB18F6"/>
    <w:rsid w:val="00CB6BA4"/>
    <w:rsid w:val="00D11836"/>
    <w:rsid w:val="00D43CCC"/>
    <w:rsid w:val="00DB76CC"/>
    <w:rsid w:val="00DF4D01"/>
    <w:rsid w:val="00E30CDF"/>
    <w:rsid w:val="00E66410"/>
    <w:rsid w:val="00E97BA6"/>
    <w:rsid w:val="00EE1CCC"/>
    <w:rsid w:val="00F947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C83"/>
  </w:style>
  <w:style w:type="paragraph" w:styleId="1">
    <w:name w:val="heading 1"/>
    <w:basedOn w:val="a"/>
    <w:next w:val="a"/>
    <w:link w:val="10"/>
    <w:qFormat/>
    <w:rsid w:val="007A46DB"/>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46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46DB"/>
    <w:rPr>
      <w:b/>
      <w:bCs/>
    </w:rPr>
  </w:style>
  <w:style w:type="character" w:customStyle="1" w:styleId="10">
    <w:name w:val="Заголовок 1 Знак"/>
    <w:basedOn w:val="a0"/>
    <w:link w:val="1"/>
    <w:rsid w:val="007A46DB"/>
    <w:rPr>
      <w:rFonts w:ascii="Times New Roman" w:eastAsia="Times New Roman" w:hAnsi="Times New Roman" w:cs="Times New Roman"/>
      <w:b/>
      <w:sz w:val="24"/>
      <w:szCs w:val="20"/>
      <w:lang w:eastAsia="ru-RU"/>
    </w:rPr>
  </w:style>
  <w:style w:type="paragraph" w:styleId="a5">
    <w:name w:val="List Paragraph"/>
    <w:basedOn w:val="a"/>
    <w:uiPriority w:val="34"/>
    <w:qFormat/>
    <w:rsid w:val="000F5B20"/>
    <w:pPr>
      <w:ind w:left="720"/>
      <w:contextualSpacing/>
    </w:pPr>
  </w:style>
</w:styles>
</file>

<file path=word/webSettings.xml><?xml version="1.0" encoding="utf-8"?>
<w:webSettings xmlns:r="http://schemas.openxmlformats.org/officeDocument/2006/relationships" xmlns:w="http://schemas.openxmlformats.org/wordprocessingml/2006/main">
  <w:divs>
    <w:div w:id="62554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search.minjust.ru/bigs/showDocument.html?id=BBA0BFB1-06C7-4E50-A8D3-FE1045784BF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9F411-69C6-4C65-AA75-9EB8AFA01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Pages>
  <Words>4178</Words>
  <Characters>23820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cp:lastModifiedBy>
  <cp:revision>28</cp:revision>
  <cp:lastPrinted>2024-09-17T07:05:00Z</cp:lastPrinted>
  <dcterms:created xsi:type="dcterms:W3CDTF">2024-02-06T09:31:00Z</dcterms:created>
  <dcterms:modified xsi:type="dcterms:W3CDTF">2025-01-13T07:49:00Z</dcterms:modified>
</cp:coreProperties>
</file>