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EE7AD3" w:rsidRPr="007333FC" w:rsidRDefault="002243DC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EE7AD3"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EE7AD3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A778ED" w:rsidRPr="007333FC" w:rsidRDefault="00A778ED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E7AD3" w:rsidRPr="007333FC" w:rsidRDefault="00CE60FD" w:rsidP="00EE7A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EE7AD3" w:rsidRPr="007333FC">
        <w:rPr>
          <w:rFonts w:ascii="Arial" w:eastAsia="Calibri" w:hAnsi="Arial" w:cs="Arial"/>
          <w:sz w:val="24"/>
          <w:szCs w:val="24"/>
        </w:rPr>
        <w:t>.</w:t>
      </w:r>
      <w:r w:rsidR="000A153A">
        <w:rPr>
          <w:rFonts w:ascii="Arial" w:eastAsia="Calibri" w:hAnsi="Arial" w:cs="Arial"/>
          <w:sz w:val="24"/>
          <w:szCs w:val="24"/>
        </w:rPr>
        <w:t>09</w:t>
      </w:r>
      <w:r w:rsidR="00E34F58">
        <w:rPr>
          <w:rFonts w:ascii="Arial" w:eastAsia="Calibri" w:hAnsi="Arial" w:cs="Arial"/>
          <w:sz w:val="24"/>
          <w:szCs w:val="24"/>
        </w:rPr>
        <w:t>.202</w:t>
      </w:r>
      <w:r w:rsidR="000A153A">
        <w:rPr>
          <w:rFonts w:ascii="Arial" w:eastAsia="Calibri" w:hAnsi="Arial" w:cs="Arial"/>
          <w:sz w:val="24"/>
          <w:szCs w:val="24"/>
        </w:rPr>
        <w:t>4</w:t>
      </w:r>
      <w:r w:rsidR="00E34F58">
        <w:rPr>
          <w:rFonts w:ascii="Arial" w:eastAsia="Calibri" w:hAnsi="Arial" w:cs="Arial"/>
          <w:sz w:val="24"/>
          <w:szCs w:val="24"/>
        </w:rPr>
        <w:t xml:space="preserve"> г. </w:t>
      </w:r>
      <w:r w:rsidR="00E34F58">
        <w:rPr>
          <w:rFonts w:ascii="Arial" w:eastAsia="Calibri" w:hAnsi="Arial" w:cs="Arial"/>
          <w:sz w:val="24"/>
          <w:szCs w:val="24"/>
        </w:rPr>
        <w:tab/>
      </w:r>
      <w:r w:rsidR="00E34F58">
        <w:rPr>
          <w:rFonts w:ascii="Arial" w:eastAsia="Calibri" w:hAnsi="Arial" w:cs="Arial"/>
          <w:sz w:val="24"/>
          <w:szCs w:val="24"/>
        </w:rPr>
        <w:tab/>
      </w:r>
      <w:proofErr w:type="spellStart"/>
      <w:r w:rsidR="007333F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7333FC">
        <w:rPr>
          <w:rFonts w:ascii="Arial" w:eastAsia="Calibri" w:hAnsi="Arial" w:cs="Arial"/>
          <w:sz w:val="24"/>
          <w:szCs w:val="24"/>
        </w:rPr>
        <w:t>.С</w:t>
      </w:r>
      <w:proofErr w:type="gramEnd"/>
      <w:r w:rsidR="007333FC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EE7AD3" w:rsidRPr="007333FC">
        <w:rPr>
          <w:rFonts w:ascii="Arial" w:eastAsia="Calibri" w:hAnsi="Arial" w:cs="Arial"/>
          <w:sz w:val="24"/>
          <w:szCs w:val="24"/>
        </w:rPr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52-225</w:t>
      </w:r>
    </w:p>
    <w:p w:rsidR="00EE7AD3" w:rsidRPr="007333FC" w:rsidRDefault="00EE7AD3" w:rsidP="007333FC">
      <w:pPr>
        <w:widowControl w:val="0"/>
        <w:tabs>
          <w:tab w:val="left" w:pos="5040"/>
        </w:tabs>
        <w:spacing w:after="0" w:line="240" w:lineRule="auto"/>
        <w:ind w:right="53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7322A9" w:rsidP="007322A9">
      <w:pPr>
        <w:widowControl w:val="0"/>
        <w:tabs>
          <w:tab w:val="left" w:pos="5040"/>
        </w:tabs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О назначении и проведении опроса граждан на территории </w:t>
      </w:r>
      <w:proofErr w:type="spellStart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сельсовета.</w:t>
      </w:r>
    </w:p>
    <w:p w:rsidR="00EE7AD3" w:rsidRPr="007333FC" w:rsidRDefault="00EE7AD3" w:rsidP="00EE7AD3">
      <w:pPr>
        <w:widowControl w:val="0"/>
        <w:spacing w:after="0" w:line="240" w:lineRule="auto"/>
        <w:ind w:right="4434"/>
        <w:jc w:val="both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333F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,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решением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Синеборского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Совета депутатов от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5D25D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31-156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340439" w:rsidRPr="0034043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340439" w:rsidRPr="00340439">
        <w:rPr>
          <w:rFonts w:ascii="Arial" w:hAnsi="Arial" w:cs="Arial"/>
          <w:sz w:val="24"/>
          <w:szCs w:val="24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340439" w:rsidRPr="00340439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40439" w:rsidRPr="00340439">
        <w:rPr>
          <w:rFonts w:ascii="Arial" w:hAnsi="Arial" w:cs="Arial"/>
          <w:sz w:val="24"/>
          <w:szCs w:val="24"/>
        </w:rPr>
        <w:t xml:space="preserve"> сельсовета</w:t>
      </w:r>
      <w:r w:rsidR="008A0325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7333F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EE7AD3" w:rsidRPr="007333FC" w:rsidRDefault="00EE7AD3" w:rsidP="00EE7AD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1. Назначить опрос граждан, на территории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 провести его в период с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опросного листа и формулировку вопросов, предлагаемых при проведении опроса, согласно приложению №1к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методику проведения опроса граждан согласно приложению № 2к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состав комиссии для проведения опроса граждан, согласно приложению № 3 к настоящему решению.  </w:t>
      </w:r>
    </w:p>
    <w:p w:rsidR="00EE7AD3" w:rsidRPr="007333FC" w:rsidRDefault="00F74307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Установить, что для признания опроса граждан состоявшимся минимальная численность жителей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принявших участие в указанном опросе и чьи  опросные листы признаны действительными, составляет </w:t>
      </w:r>
      <w:r w:rsidR="005D25D2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F74307" w:rsidRPr="00AF1455" w:rsidRDefault="00F74307" w:rsidP="00F7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AF145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AF145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74307" w:rsidRDefault="00F74307" w:rsidP="00F74307">
      <w:pPr>
        <w:rPr>
          <w:rFonts w:ascii="Arial" w:hAnsi="Arial" w:cs="Arial"/>
        </w:rPr>
      </w:pP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74307" w:rsidRPr="00A7262B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P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60F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D25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E60FD">
        <w:rPr>
          <w:rFonts w:ascii="Times New Roman" w:eastAsia="Times New Roman" w:hAnsi="Times New Roman" w:cs="Times New Roman"/>
          <w:sz w:val="24"/>
          <w:szCs w:val="24"/>
          <w:lang w:eastAsia="ru-RU"/>
        </w:rPr>
        <w:t>52-225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граждан</w:t>
      </w:r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 </w:t>
      </w: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образование «</w:t>
      </w:r>
      <w:proofErr w:type="spellStart"/>
      <w:r w:rsidR="00AA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Синеборский</w:t>
      </w:r>
      <w:proofErr w:type="spellEnd"/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D25D2">
        <w:rPr>
          <w:rFonts w:ascii="Times New Roman" w:hAnsi="Times New Roman" w:cs="Times New Roman"/>
          <w:sz w:val="28"/>
          <w:szCs w:val="28"/>
        </w:rPr>
        <w:t>20</w:t>
      </w:r>
      <w:r w:rsidR="002B7925">
        <w:rPr>
          <w:rFonts w:ascii="Times New Roman" w:hAnsi="Times New Roman" w:cs="Times New Roman"/>
          <w:sz w:val="28"/>
          <w:szCs w:val="28"/>
        </w:rPr>
        <w:t>00,00</w:t>
      </w:r>
      <w:r w:rsidRPr="00443F46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приоритетный инициативный проект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3% от суммы проекта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E04" w:rsidRPr="00554CF7" w:rsidRDefault="00111E04" w:rsidP="00111E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Синеборского</w:t>
      </w:r>
      <w:r w:rsidRPr="0081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11E04" w:rsidRPr="00554CF7" w:rsidRDefault="00111E04" w:rsidP="00111E04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 w:rsidRPr="0054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Расшифровка подписи (ФИО) ______________________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 </w:t>
      </w: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поддерживаете:</w:t>
      </w:r>
      <w:proofErr w:type="gramEnd"/>
    </w:p>
    <w:p w:rsidR="003A556F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уличной сцены на территории стадиона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556F" w:rsidRPr="003A556F" w:rsidRDefault="00111E04" w:rsidP="003A556F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 </w:t>
      </w:r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Обустройство спортивно-игровой площадки в </w:t>
      </w:r>
      <w:proofErr w:type="spell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3A556F" w:rsidRPr="003A556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>инеборск</w:t>
      </w:r>
      <w:proofErr w:type="spellEnd"/>
      <w:r w:rsidR="003A556F" w:rsidRPr="003A556F">
        <w:rPr>
          <w:rFonts w:ascii="Times New Roman" w:hAnsi="Times New Roman" w:cs="Times New Roman"/>
          <w:iCs/>
          <w:sz w:val="28"/>
          <w:szCs w:val="28"/>
        </w:rPr>
        <w:t xml:space="preserve"> по ул.Ленина напротив Дома Культуры.</w:t>
      </w:r>
    </w:p>
    <w:p w:rsidR="0029499D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294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Благоустройство территории стадиона</w:t>
      </w:r>
      <w:r w:rsidR="0029499D"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иное: _______________________________________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111E04" w:rsidRPr="00554CF7" w:rsidRDefault="00111E04" w:rsidP="00111E0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DE" w:rsidRDefault="006B79DE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0A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10A26">
        <w:rPr>
          <w:rFonts w:ascii="Times New Roman" w:eastAsia="Times New Roman" w:hAnsi="Times New Roman" w:cs="Times New Roman"/>
          <w:sz w:val="24"/>
          <w:szCs w:val="24"/>
          <w:lang w:eastAsia="ru-RU"/>
        </w:rPr>
        <w:t>52-225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опроса граждан является выявление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учет при принятии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района, достигшие шестнадцатилетнего возраста.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6E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способом: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подомового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(поквартирного)  обхода граждан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учреждениях, расположенных на территории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МБОУ «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сельский Дом культуры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п.Синеборск</w:t>
      </w:r>
      <w:proofErr w:type="spell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предприятия ЗАО «Сибирь-1». 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Изготовление опросных листов производиться Комиссией путем тиражирования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1.10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дата и место составления протокола;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установленная настоящим решением минимальная численность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число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 (не менее установленной минимальной численности);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общее число опросных лисов;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опросных листов, в том числе: признанных действительными, недействительными, а также испорченными;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7)результаты опроса граждан (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признан состоявшимся).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Опрос граждан признается состоявшимся, если минимальная численность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  опросные листы признаны действительными, составляет 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5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1.11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всеми членами Комиссии и передается вместе с опросными листами, актом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6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испорченных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недействительными опросных листов (при наличии) </w:t>
      </w:r>
      <w:r w:rsidR="0053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подготовки к общему собранию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1.12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C0" w:rsidRDefault="00E97DC0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0A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A5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10A26">
        <w:rPr>
          <w:rFonts w:ascii="Times New Roman" w:eastAsia="Times New Roman" w:hAnsi="Times New Roman" w:cs="Times New Roman"/>
          <w:sz w:val="24"/>
          <w:szCs w:val="24"/>
          <w:lang w:eastAsia="ru-RU"/>
        </w:rPr>
        <w:t>52-225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822D7E" w:rsidRDefault="00111E04" w:rsidP="00E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E04" w:rsidRPr="00044EF5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111E04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комиссии для проведения опроса </w:t>
      </w: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Default="003A556F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Караваев Александр Сергеевич</w:t>
      </w:r>
      <w:r w:rsidRPr="00EF1E96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>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Шалаева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Александровна</w:t>
      </w:r>
      <w:r w:rsidRPr="00EF1E96">
        <w:rPr>
          <w:rFonts w:ascii="Arial" w:hAnsi="Arial" w:cs="Arial"/>
          <w:sz w:val="24"/>
          <w:szCs w:val="24"/>
        </w:rPr>
        <w:t xml:space="preserve">-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F1E96">
        <w:rPr>
          <w:rFonts w:ascii="Arial" w:hAnsi="Arial" w:cs="Arial"/>
          <w:sz w:val="24"/>
          <w:szCs w:val="24"/>
        </w:rPr>
        <w:t xml:space="preserve"> сельсовета.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Абрамова Виктория Анатольевна</w:t>
      </w:r>
      <w:r w:rsidRPr="00EF1E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E96">
        <w:rPr>
          <w:rFonts w:ascii="Arial" w:hAnsi="Arial" w:cs="Arial"/>
          <w:sz w:val="24"/>
          <w:szCs w:val="24"/>
        </w:rPr>
        <w:t>–п</w:t>
      </w:r>
      <w:proofErr w:type="gramEnd"/>
      <w:r w:rsidRPr="00EF1E96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>Синеборского</w:t>
      </w:r>
      <w:r w:rsidRPr="00EF1E96">
        <w:rPr>
          <w:rFonts w:ascii="Arial" w:hAnsi="Arial" w:cs="Arial"/>
          <w:sz w:val="24"/>
          <w:szCs w:val="24"/>
        </w:rPr>
        <w:t xml:space="preserve">  сельского Совета  депутатов.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Слизункова</w:t>
      </w:r>
      <w:proofErr w:type="spellEnd"/>
      <w:r>
        <w:rPr>
          <w:rFonts w:ascii="Arial" w:hAnsi="Arial" w:cs="Arial"/>
          <w:sz w:val="24"/>
          <w:szCs w:val="24"/>
        </w:rPr>
        <w:t xml:space="preserve"> Вера Николаевна</w:t>
      </w:r>
      <w:r w:rsidRPr="00EF1E96">
        <w:rPr>
          <w:rFonts w:ascii="Arial" w:hAnsi="Arial" w:cs="Arial"/>
          <w:sz w:val="24"/>
          <w:szCs w:val="24"/>
        </w:rPr>
        <w:t xml:space="preserve">- председатель Совета ветеранов п. </w:t>
      </w:r>
      <w:proofErr w:type="spellStart"/>
      <w:r>
        <w:rPr>
          <w:rFonts w:ascii="Arial" w:hAnsi="Arial" w:cs="Arial"/>
          <w:sz w:val="24"/>
          <w:szCs w:val="24"/>
        </w:rPr>
        <w:t>Синеборск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F1E96">
        <w:rPr>
          <w:rFonts w:ascii="Arial" w:hAnsi="Arial" w:cs="Arial"/>
          <w:sz w:val="24"/>
          <w:szCs w:val="24"/>
        </w:rPr>
        <w:t xml:space="preserve"> </w:t>
      </w:r>
    </w:p>
    <w:p w:rsidR="003A556F" w:rsidRPr="00EF1E96" w:rsidRDefault="003A556F" w:rsidP="003A5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56F" w:rsidRPr="00EF1E96" w:rsidRDefault="003A556F" w:rsidP="003A556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Санжара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</w:t>
      </w:r>
      <w:r w:rsidRPr="00EF1E96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Заведующая библиотекой</w:t>
      </w:r>
      <w:r w:rsidRPr="00EF1E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F1E96">
        <w:rPr>
          <w:rFonts w:ascii="Arial" w:hAnsi="Arial" w:cs="Arial"/>
          <w:sz w:val="24"/>
          <w:szCs w:val="24"/>
        </w:rPr>
        <w:t>п</w:t>
      </w:r>
      <w:proofErr w:type="gramStart"/>
      <w:r w:rsidRPr="00EF1E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инеборск</w:t>
      </w:r>
      <w:proofErr w:type="spellEnd"/>
      <w:r w:rsidRPr="00EF1E96">
        <w:rPr>
          <w:rFonts w:ascii="Arial" w:hAnsi="Arial" w:cs="Arial"/>
          <w:sz w:val="24"/>
          <w:szCs w:val="24"/>
        </w:rPr>
        <w:t>.</w:t>
      </w:r>
    </w:p>
    <w:p w:rsidR="00111E04" w:rsidRDefault="00111E04" w:rsidP="00111E04"/>
    <w:p w:rsidR="00111E04" w:rsidRDefault="00111E04"/>
    <w:sectPr w:rsidR="00111E04" w:rsidSect="005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3C1"/>
    <w:multiLevelType w:val="hybridMultilevel"/>
    <w:tmpl w:val="8D7A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049"/>
    <w:multiLevelType w:val="hybridMultilevel"/>
    <w:tmpl w:val="880E0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75"/>
    <w:rsid w:val="0009587A"/>
    <w:rsid w:val="000A153A"/>
    <w:rsid w:val="000E7435"/>
    <w:rsid w:val="00111E04"/>
    <w:rsid w:val="00150441"/>
    <w:rsid w:val="00175C9D"/>
    <w:rsid w:val="00210A26"/>
    <w:rsid w:val="002139A9"/>
    <w:rsid w:val="002243DC"/>
    <w:rsid w:val="0029499D"/>
    <w:rsid w:val="002B7925"/>
    <w:rsid w:val="00340439"/>
    <w:rsid w:val="003A556F"/>
    <w:rsid w:val="00400BE1"/>
    <w:rsid w:val="00414571"/>
    <w:rsid w:val="005303BC"/>
    <w:rsid w:val="00593844"/>
    <w:rsid w:val="00596F03"/>
    <w:rsid w:val="005D25D2"/>
    <w:rsid w:val="00626B0A"/>
    <w:rsid w:val="006A307B"/>
    <w:rsid w:val="006B79DE"/>
    <w:rsid w:val="006C19A4"/>
    <w:rsid w:val="006E7721"/>
    <w:rsid w:val="007322A9"/>
    <w:rsid w:val="007333FC"/>
    <w:rsid w:val="00765D5D"/>
    <w:rsid w:val="007848E9"/>
    <w:rsid w:val="007A51AB"/>
    <w:rsid w:val="007E236C"/>
    <w:rsid w:val="007F40DC"/>
    <w:rsid w:val="00814392"/>
    <w:rsid w:val="008635C4"/>
    <w:rsid w:val="008A0325"/>
    <w:rsid w:val="0099471A"/>
    <w:rsid w:val="009C1675"/>
    <w:rsid w:val="00A778ED"/>
    <w:rsid w:val="00AA5ED6"/>
    <w:rsid w:val="00AD72FA"/>
    <w:rsid w:val="00C579E3"/>
    <w:rsid w:val="00CE60FD"/>
    <w:rsid w:val="00E34F58"/>
    <w:rsid w:val="00E4361F"/>
    <w:rsid w:val="00E97DC0"/>
    <w:rsid w:val="00EE7AD3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29</cp:revision>
  <cp:lastPrinted>2024-09-20T01:24:00Z</cp:lastPrinted>
  <dcterms:created xsi:type="dcterms:W3CDTF">2022-10-11T03:47:00Z</dcterms:created>
  <dcterms:modified xsi:type="dcterms:W3CDTF">2024-09-23T02:16:00Z</dcterms:modified>
</cp:coreProperties>
</file>