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68" w:rsidRPr="003B7F17" w:rsidRDefault="00554642" w:rsidP="003B7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7F17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54642" w:rsidRPr="003B7F17" w:rsidRDefault="00554642" w:rsidP="003B7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7F17">
        <w:rPr>
          <w:rFonts w:ascii="Arial" w:hAnsi="Arial" w:cs="Arial"/>
          <w:b/>
          <w:sz w:val="24"/>
          <w:szCs w:val="24"/>
        </w:rPr>
        <w:t>КРАСНОЯРСКИЙ КРАЙ</w:t>
      </w:r>
    </w:p>
    <w:p w:rsidR="00554642" w:rsidRPr="003B7F17" w:rsidRDefault="00554642" w:rsidP="003B7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7F17">
        <w:rPr>
          <w:rFonts w:ascii="Arial" w:hAnsi="Arial" w:cs="Arial"/>
          <w:b/>
          <w:sz w:val="24"/>
          <w:szCs w:val="24"/>
        </w:rPr>
        <w:t>ШУШЕНСКИЙ РАЙОН</w:t>
      </w:r>
    </w:p>
    <w:p w:rsidR="00554642" w:rsidRPr="003B7F17" w:rsidRDefault="00831BA1" w:rsidP="003B7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7F17">
        <w:rPr>
          <w:rFonts w:ascii="Arial" w:hAnsi="Arial" w:cs="Arial"/>
          <w:b/>
          <w:sz w:val="24"/>
          <w:szCs w:val="24"/>
        </w:rPr>
        <w:t>АДМИНИСТРАЦИЯ СИНЕБОРСКОГО СЕЛЬСОВЕТА</w:t>
      </w:r>
    </w:p>
    <w:p w:rsidR="00554642" w:rsidRPr="003B7F17" w:rsidRDefault="00554642" w:rsidP="00554642">
      <w:pPr>
        <w:jc w:val="center"/>
        <w:rPr>
          <w:rFonts w:ascii="Arial" w:hAnsi="Arial" w:cs="Arial"/>
          <w:b/>
          <w:sz w:val="24"/>
          <w:szCs w:val="24"/>
        </w:rPr>
      </w:pPr>
    </w:p>
    <w:p w:rsidR="00554642" w:rsidRPr="003B7F17" w:rsidRDefault="00831BA1" w:rsidP="00554642">
      <w:pPr>
        <w:jc w:val="center"/>
        <w:rPr>
          <w:rFonts w:ascii="Arial" w:hAnsi="Arial" w:cs="Arial"/>
          <w:b/>
          <w:sz w:val="24"/>
          <w:szCs w:val="24"/>
        </w:rPr>
      </w:pPr>
      <w:r w:rsidRPr="003B7F17">
        <w:rPr>
          <w:rFonts w:ascii="Arial" w:hAnsi="Arial" w:cs="Arial"/>
          <w:b/>
          <w:sz w:val="24"/>
          <w:szCs w:val="24"/>
        </w:rPr>
        <w:t>ПОСТАНОВЛЕНИЕ</w:t>
      </w:r>
    </w:p>
    <w:p w:rsidR="00554642" w:rsidRPr="003B7F17" w:rsidRDefault="00554642" w:rsidP="00554642">
      <w:pPr>
        <w:jc w:val="both"/>
        <w:rPr>
          <w:rFonts w:ascii="Arial" w:hAnsi="Arial" w:cs="Arial"/>
          <w:sz w:val="24"/>
          <w:szCs w:val="24"/>
        </w:rPr>
      </w:pPr>
    </w:p>
    <w:p w:rsidR="003B7F17" w:rsidRDefault="003B7F17" w:rsidP="00554642">
      <w:pPr>
        <w:jc w:val="both"/>
        <w:rPr>
          <w:rFonts w:ascii="Arial" w:hAnsi="Arial" w:cs="Arial"/>
          <w:sz w:val="24"/>
          <w:szCs w:val="24"/>
        </w:rPr>
      </w:pPr>
      <w:r w:rsidRPr="00CE3F0F">
        <w:rPr>
          <w:rFonts w:ascii="Arial" w:hAnsi="Arial" w:cs="Arial"/>
          <w:sz w:val="24"/>
          <w:szCs w:val="24"/>
        </w:rPr>
        <w:t>о</w:t>
      </w:r>
      <w:r w:rsidR="00831BA1" w:rsidRPr="00CE3F0F">
        <w:rPr>
          <w:rFonts w:ascii="Arial" w:hAnsi="Arial" w:cs="Arial"/>
          <w:sz w:val="24"/>
          <w:szCs w:val="24"/>
        </w:rPr>
        <w:t xml:space="preserve">т </w:t>
      </w:r>
      <w:r w:rsidR="002E73C6">
        <w:rPr>
          <w:rFonts w:ascii="Arial" w:hAnsi="Arial" w:cs="Arial"/>
          <w:sz w:val="24"/>
          <w:szCs w:val="24"/>
        </w:rPr>
        <w:t>08</w:t>
      </w:r>
      <w:r w:rsidR="00554642" w:rsidRPr="00CE3F0F">
        <w:rPr>
          <w:rFonts w:ascii="Arial" w:hAnsi="Arial" w:cs="Arial"/>
          <w:sz w:val="24"/>
          <w:szCs w:val="24"/>
        </w:rPr>
        <w:t>.</w:t>
      </w:r>
      <w:r w:rsidR="00781971" w:rsidRPr="00CE3F0F">
        <w:rPr>
          <w:rFonts w:ascii="Arial" w:hAnsi="Arial" w:cs="Arial"/>
          <w:sz w:val="24"/>
          <w:szCs w:val="24"/>
        </w:rPr>
        <w:t>0</w:t>
      </w:r>
      <w:r w:rsidR="002E73C6">
        <w:rPr>
          <w:rFonts w:ascii="Arial" w:hAnsi="Arial" w:cs="Arial"/>
          <w:sz w:val="24"/>
          <w:szCs w:val="24"/>
        </w:rPr>
        <w:t>2.2024</w:t>
      </w:r>
      <w:r w:rsidR="00554642" w:rsidRPr="003B7F17">
        <w:rPr>
          <w:rFonts w:ascii="Arial" w:hAnsi="Arial" w:cs="Arial"/>
          <w:sz w:val="24"/>
          <w:szCs w:val="24"/>
        </w:rPr>
        <w:t xml:space="preserve">                                 п. </w:t>
      </w:r>
      <w:proofErr w:type="spellStart"/>
      <w:r w:rsidR="00554642" w:rsidRPr="003B7F17">
        <w:rPr>
          <w:rFonts w:ascii="Arial" w:hAnsi="Arial" w:cs="Arial"/>
          <w:sz w:val="24"/>
          <w:szCs w:val="24"/>
        </w:rPr>
        <w:t>Синеборск</w:t>
      </w:r>
      <w:proofErr w:type="spellEnd"/>
      <w:r w:rsidR="00554642" w:rsidRPr="003B7F17">
        <w:rPr>
          <w:rFonts w:ascii="Arial" w:hAnsi="Arial" w:cs="Arial"/>
          <w:sz w:val="24"/>
          <w:szCs w:val="24"/>
        </w:rPr>
        <w:t xml:space="preserve">                                             №</w:t>
      </w:r>
      <w:r w:rsidR="002E73C6">
        <w:rPr>
          <w:rFonts w:ascii="Arial" w:hAnsi="Arial" w:cs="Arial"/>
          <w:sz w:val="24"/>
          <w:szCs w:val="24"/>
        </w:rPr>
        <w:t>7</w:t>
      </w:r>
    </w:p>
    <w:p w:rsidR="00D65381" w:rsidRPr="003B7F17" w:rsidRDefault="00D65381" w:rsidP="00554642">
      <w:pPr>
        <w:jc w:val="both"/>
        <w:rPr>
          <w:rFonts w:ascii="Arial" w:hAnsi="Arial" w:cs="Arial"/>
          <w:sz w:val="24"/>
          <w:szCs w:val="24"/>
        </w:rPr>
      </w:pPr>
    </w:p>
    <w:p w:rsidR="003A4438" w:rsidRDefault="003A4438" w:rsidP="003A4438">
      <w:pPr>
        <w:ind w:right="28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№ </w:t>
      </w:r>
      <w:r w:rsidR="00557960">
        <w:rPr>
          <w:rFonts w:ascii="Arial" w:hAnsi="Arial" w:cs="Arial"/>
          <w:sz w:val="24"/>
          <w:szCs w:val="24"/>
        </w:rPr>
        <w:t>126</w:t>
      </w:r>
      <w:r>
        <w:rPr>
          <w:rFonts w:ascii="Arial" w:hAnsi="Arial" w:cs="Arial"/>
          <w:sz w:val="24"/>
          <w:szCs w:val="24"/>
        </w:rPr>
        <w:t xml:space="preserve"> от </w:t>
      </w:r>
      <w:r w:rsidR="002E73C6">
        <w:rPr>
          <w:rFonts w:ascii="Arial" w:hAnsi="Arial" w:cs="Arial"/>
          <w:sz w:val="24"/>
          <w:szCs w:val="24"/>
        </w:rPr>
        <w:t>0</w:t>
      </w:r>
      <w:r w:rsidR="00557960">
        <w:rPr>
          <w:rFonts w:ascii="Arial" w:hAnsi="Arial" w:cs="Arial"/>
          <w:sz w:val="24"/>
          <w:szCs w:val="24"/>
        </w:rPr>
        <w:t>6</w:t>
      </w:r>
      <w:r w:rsidR="002E73C6">
        <w:rPr>
          <w:rFonts w:ascii="Arial" w:hAnsi="Arial" w:cs="Arial"/>
          <w:sz w:val="24"/>
          <w:szCs w:val="24"/>
        </w:rPr>
        <w:t>.</w:t>
      </w:r>
      <w:r w:rsidR="00557960">
        <w:rPr>
          <w:rFonts w:ascii="Arial" w:hAnsi="Arial" w:cs="Arial"/>
          <w:sz w:val="24"/>
          <w:szCs w:val="24"/>
        </w:rPr>
        <w:t>12</w:t>
      </w:r>
      <w:r w:rsidR="002E73C6">
        <w:rPr>
          <w:rFonts w:ascii="Arial" w:hAnsi="Arial" w:cs="Arial"/>
          <w:sz w:val="24"/>
          <w:szCs w:val="24"/>
        </w:rPr>
        <w:t>.20</w:t>
      </w:r>
      <w:r w:rsidR="0055796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администрации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не являющихся лицами, замещающими муниципальные должности, муниципальных служащих, работников структурных подразделений органов местного самоуправления, функционирующих без образования юридического лица, и работников МКУ «ПП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</w:t>
      </w:r>
    </w:p>
    <w:p w:rsidR="00E97B98" w:rsidRDefault="00E97B98" w:rsidP="003A4438">
      <w:pPr>
        <w:ind w:right="-2"/>
        <w:jc w:val="both"/>
        <w:rPr>
          <w:rFonts w:ascii="Arial" w:hAnsi="Arial" w:cs="Arial"/>
          <w:sz w:val="24"/>
          <w:szCs w:val="24"/>
        </w:rPr>
      </w:pPr>
      <w:r w:rsidRPr="00E97B98">
        <w:rPr>
          <w:rFonts w:ascii="Arial" w:eastAsia="Calibri" w:hAnsi="Arial" w:cs="Arial"/>
          <w:sz w:val="24"/>
          <w:szCs w:val="24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г. № 131-ФЗ «Об общих принципах организации местного самоуправления в Российской Федерации»</w:t>
      </w:r>
      <w:r w:rsidR="00831BA1" w:rsidRPr="00E97B98">
        <w:rPr>
          <w:rFonts w:ascii="Arial" w:hAnsi="Arial" w:cs="Arial"/>
          <w:sz w:val="24"/>
          <w:szCs w:val="24"/>
        </w:rPr>
        <w:t>,</w:t>
      </w:r>
      <w:r w:rsidR="00831BA1" w:rsidRPr="003B7F17">
        <w:rPr>
          <w:rFonts w:ascii="Arial" w:hAnsi="Arial" w:cs="Arial"/>
          <w:sz w:val="24"/>
          <w:szCs w:val="24"/>
        </w:rPr>
        <w:t xml:space="preserve"> Решением </w:t>
      </w:r>
      <w:proofErr w:type="spellStart"/>
      <w:r w:rsidR="00831BA1" w:rsidRPr="003B7F17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831BA1" w:rsidRPr="003B7F17">
        <w:rPr>
          <w:rFonts w:ascii="Arial" w:hAnsi="Arial" w:cs="Arial"/>
          <w:sz w:val="24"/>
          <w:szCs w:val="24"/>
        </w:rPr>
        <w:t xml:space="preserve"> сельского Совета депутатов от 24.09.2013г. №34-167 «Об утверждении Положения о системе оплаты труда работников муниципальных учреждении</w:t>
      </w:r>
      <w:r w:rsidR="00BF627A" w:rsidRPr="003B7F17">
        <w:rPr>
          <w:rFonts w:ascii="Arial" w:hAnsi="Arial" w:cs="Arial"/>
          <w:sz w:val="24"/>
          <w:szCs w:val="24"/>
        </w:rPr>
        <w:t xml:space="preserve"> МО </w:t>
      </w:r>
      <w:proofErr w:type="spellStart"/>
      <w:r w:rsidR="00BF627A" w:rsidRPr="003B7F17">
        <w:rPr>
          <w:rFonts w:ascii="Arial" w:hAnsi="Arial" w:cs="Arial"/>
          <w:sz w:val="24"/>
          <w:szCs w:val="24"/>
        </w:rPr>
        <w:t>Синеборский</w:t>
      </w:r>
      <w:proofErr w:type="spellEnd"/>
      <w:r w:rsidR="00BF627A" w:rsidRPr="003B7F17">
        <w:rPr>
          <w:rFonts w:ascii="Arial" w:hAnsi="Arial" w:cs="Arial"/>
          <w:sz w:val="24"/>
          <w:szCs w:val="24"/>
        </w:rPr>
        <w:t xml:space="preserve"> сельсовет», руководствуясь Уставом </w:t>
      </w:r>
      <w:proofErr w:type="spellStart"/>
      <w:r w:rsidR="00BF627A" w:rsidRPr="003B7F17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BF627A" w:rsidRPr="003B7F17">
        <w:rPr>
          <w:rFonts w:ascii="Arial" w:hAnsi="Arial" w:cs="Arial"/>
          <w:sz w:val="24"/>
          <w:szCs w:val="24"/>
        </w:rPr>
        <w:t xml:space="preserve"> сельсовета </w:t>
      </w:r>
    </w:p>
    <w:p w:rsidR="00831BA1" w:rsidRPr="003B7F17" w:rsidRDefault="00BF627A" w:rsidP="003A4438">
      <w:pPr>
        <w:ind w:right="-2"/>
        <w:jc w:val="both"/>
        <w:rPr>
          <w:rFonts w:ascii="Arial" w:hAnsi="Arial" w:cs="Arial"/>
          <w:sz w:val="24"/>
          <w:szCs w:val="24"/>
        </w:rPr>
      </w:pPr>
      <w:r w:rsidRPr="003B7F17">
        <w:rPr>
          <w:rFonts w:ascii="Arial" w:hAnsi="Arial" w:cs="Arial"/>
          <w:sz w:val="24"/>
          <w:szCs w:val="24"/>
        </w:rPr>
        <w:t>ПОСТАНОВЛЯЮ:</w:t>
      </w:r>
    </w:p>
    <w:p w:rsidR="00BF627A" w:rsidRDefault="00932C46" w:rsidP="00BF7F40">
      <w:pPr>
        <w:pStyle w:val="a8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3B7F17">
        <w:rPr>
          <w:rFonts w:ascii="Arial" w:hAnsi="Arial" w:cs="Arial"/>
          <w:sz w:val="24"/>
          <w:szCs w:val="24"/>
        </w:rPr>
        <w:t xml:space="preserve">Внести в </w:t>
      </w:r>
      <w:r w:rsidR="00BF627A" w:rsidRPr="003B7F17">
        <w:rPr>
          <w:rFonts w:ascii="Arial" w:hAnsi="Arial" w:cs="Arial"/>
          <w:sz w:val="24"/>
          <w:szCs w:val="24"/>
        </w:rPr>
        <w:t>постановление администр</w:t>
      </w:r>
      <w:r w:rsidR="00142785">
        <w:rPr>
          <w:rFonts w:ascii="Arial" w:hAnsi="Arial" w:cs="Arial"/>
          <w:sz w:val="24"/>
          <w:szCs w:val="24"/>
        </w:rPr>
        <w:t xml:space="preserve">ации </w:t>
      </w:r>
      <w:proofErr w:type="spellStart"/>
      <w:r w:rsidR="00142785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142785">
        <w:rPr>
          <w:rFonts w:ascii="Arial" w:hAnsi="Arial" w:cs="Arial"/>
          <w:sz w:val="24"/>
          <w:szCs w:val="24"/>
        </w:rPr>
        <w:t xml:space="preserve"> сельсовета от </w:t>
      </w:r>
      <w:r w:rsidR="00D65381">
        <w:rPr>
          <w:rFonts w:ascii="Arial" w:hAnsi="Arial" w:cs="Arial"/>
          <w:sz w:val="24"/>
          <w:szCs w:val="24"/>
        </w:rPr>
        <w:t>06</w:t>
      </w:r>
      <w:r w:rsidR="00142785">
        <w:rPr>
          <w:rFonts w:ascii="Arial" w:hAnsi="Arial" w:cs="Arial"/>
          <w:sz w:val="24"/>
          <w:szCs w:val="24"/>
        </w:rPr>
        <w:t>.</w:t>
      </w:r>
      <w:r w:rsidR="00D65381">
        <w:rPr>
          <w:rFonts w:ascii="Arial" w:hAnsi="Arial" w:cs="Arial"/>
          <w:sz w:val="24"/>
          <w:szCs w:val="24"/>
        </w:rPr>
        <w:t>12</w:t>
      </w:r>
      <w:r w:rsidR="00142785">
        <w:rPr>
          <w:rFonts w:ascii="Arial" w:hAnsi="Arial" w:cs="Arial"/>
          <w:sz w:val="24"/>
          <w:szCs w:val="24"/>
        </w:rPr>
        <w:t>.</w:t>
      </w:r>
      <w:r w:rsidR="00BF627A" w:rsidRPr="003B7F17">
        <w:rPr>
          <w:rFonts w:ascii="Arial" w:hAnsi="Arial" w:cs="Arial"/>
          <w:sz w:val="24"/>
          <w:szCs w:val="24"/>
        </w:rPr>
        <w:t>20</w:t>
      </w:r>
      <w:r w:rsidR="00D65381">
        <w:rPr>
          <w:rFonts w:ascii="Arial" w:hAnsi="Arial" w:cs="Arial"/>
          <w:sz w:val="24"/>
          <w:szCs w:val="24"/>
        </w:rPr>
        <w:t>16</w:t>
      </w:r>
      <w:r w:rsidR="00BF627A" w:rsidRPr="003B7F17">
        <w:rPr>
          <w:rFonts w:ascii="Arial" w:hAnsi="Arial" w:cs="Arial"/>
          <w:sz w:val="24"/>
          <w:szCs w:val="24"/>
        </w:rPr>
        <w:t>г. №</w:t>
      </w:r>
      <w:r w:rsidR="00D65381">
        <w:rPr>
          <w:rFonts w:ascii="Arial" w:hAnsi="Arial" w:cs="Arial"/>
          <w:sz w:val="24"/>
          <w:szCs w:val="24"/>
        </w:rPr>
        <w:t>126</w:t>
      </w:r>
      <w:r w:rsidR="00BF627A" w:rsidRPr="003B7F17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администрации </w:t>
      </w:r>
      <w:proofErr w:type="spellStart"/>
      <w:r w:rsidR="00BF627A" w:rsidRPr="003B7F17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BF627A" w:rsidRPr="003B7F17">
        <w:rPr>
          <w:rFonts w:ascii="Arial" w:hAnsi="Arial" w:cs="Arial"/>
          <w:sz w:val="24"/>
          <w:szCs w:val="24"/>
        </w:rPr>
        <w:t xml:space="preserve"> сельсовета не являющихся лицами, замещающими муниципальные должности, муниципальных служащих, работников структурных подразделений органов местного самоуправления, функционирующих без образования юридического лица, и работников МКУ </w:t>
      </w:r>
      <w:r w:rsidR="007A3D1E">
        <w:rPr>
          <w:rFonts w:ascii="Arial" w:hAnsi="Arial" w:cs="Arial"/>
          <w:sz w:val="24"/>
          <w:szCs w:val="24"/>
        </w:rPr>
        <w:t>«</w:t>
      </w:r>
      <w:r w:rsidR="00BF627A" w:rsidRPr="003B7F17">
        <w:rPr>
          <w:rFonts w:ascii="Arial" w:hAnsi="Arial" w:cs="Arial"/>
          <w:sz w:val="24"/>
          <w:szCs w:val="24"/>
        </w:rPr>
        <w:t xml:space="preserve">ПП </w:t>
      </w:r>
      <w:proofErr w:type="spellStart"/>
      <w:r w:rsidR="00BF627A" w:rsidRPr="003B7F17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BF627A" w:rsidRPr="003B7F17">
        <w:rPr>
          <w:rFonts w:ascii="Arial" w:hAnsi="Arial" w:cs="Arial"/>
          <w:sz w:val="24"/>
          <w:szCs w:val="24"/>
        </w:rPr>
        <w:t xml:space="preserve"> сельсовета», следующие изменения:</w:t>
      </w:r>
    </w:p>
    <w:p w:rsidR="00BC7532" w:rsidRDefault="00664FE6" w:rsidP="00161916">
      <w:pPr>
        <w:pStyle w:val="a8"/>
        <w:numPr>
          <w:ilvl w:val="1"/>
          <w:numId w:val="1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3F2AC6">
        <w:rPr>
          <w:rFonts w:ascii="Arial" w:hAnsi="Arial" w:cs="Arial"/>
          <w:sz w:val="24"/>
          <w:szCs w:val="24"/>
        </w:rPr>
        <w:t>В приложени</w:t>
      </w:r>
      <w:r w:rsidR="00161916">
        <w:rPr>
          <w:rFonts w:ascii="Arial" w:hAnsi="Arial" w:cs="Arial"/>
          <w:sz w:val="24"/>
          <w:szCs w:val="24"/>
        </w:rPr>
        <w:t>и</w:t>
      </w:r>
      <w:r w:rsidRPr="003F2AC6">
        <w:rPr>
          <w:rFonts w:ascii="Arial" w:hAnsi="Arial" w:cs="Arial"/>
          <w:sz w:val="24"/>
          <w:szCs w:val="24"/>
        </w:rPr>
        <w:t xml:space="preserve"> 2 к Постановлению от 06.12.2016г. № 126</w:t>
      </w:r>
      <w:r w:rsidR="00BC7532">
        <w:rPr>
          <w:rFonts w:ascii="Arial" w:hAnsi="Arial" w:cs="Arial"/>
          <w:sz w:val="24"/>
          <w:szCs w:val="24"/>
        </w:rPr>
        <w:t xml:space="preserve"> п. 2.6. считать пунктом 2.7.</w:t>
      </w:r>
    </w:p>
    <w:p w:rsidR="003F2AC6" w:rsidRPr="00BC7532" w:rsidRDefault="00664FE6" w:rsidP="00BC7532">
      <w:pPr>
        <w:pStyle w:val="a8"/>
        <w:numPr>
          <w:ilvl w:val="1"/>
          <w:numId w:val="1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3F2AC6">
        <w:rPr>
          <w:rFonts w:ascii="Arial" w:hAnsi="Arial" w:cs="Arial"/>
          <w:sz w:val="24"/>
          <w:szCs w:val="24"/>
        </w:rPr>
        <w:t xml:space="preserve">п. 2.6 изложить в новой редакции: </w:t>
      </w:r>
      <w:r w:rsidR="00161916">
        <w:rPr>
          <w:rFonts w:ascii="Arial" w:hAnsi="Arial" w:cs="Arial"/>
          <w:sz w:val="24"/>
          <w:szCs w:val="24"/>
        </w:rPr>
        <w:t>«С</w:t>
      </w:r>
      <w:r w:rsidRPr="00161916">
        <w:rPr>
          <w:rFonts w:ascii="Arial" w:hAnsi="Arial" w:cs="Arial"/>
          <w:sz w:val="24"/>
          <w:szCs w:val="24"/>
        </w:rPr>
        <w:t>пециальная краевая выплата»</w:t>
      </w:r>
    </w:p>
    <w:p w:rsidR="00664FE6" w:rsidRPr="00664FE6" w:rsidRDefault="00161916" w:rsidP="00161916">
      <w:pPr>
        <w:pStyle w:val="a8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Добавить раздел </w:t>
      </w:r>
      <w:r>
        <w:rPr>
          <w:rFonts w:ascii="Arial" w:hAnsi="Arial" w:cs="Arial"/>
          <w:sz w:val="24"/>
          <w:szCs w:val="24"/>
          <w:lang w:val="en-US"/>
        </w:rPr>
        <w:t>VII</w:t>
      </w:r>
    </w:p>
    <w:p w:rsidR="00664FE6" w:rsidRPr="00664FE6" w:rsidRDefault="00161916" w:rsidP="00664F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  <w:lang w:val="en-US"/>
        </w:rPr>
        <w:t>VII</w:t>
      </w:r>
      <w:r w:rsidR="00664FE6" w:rsidRPr="00664FE6">
        <w:rPr>
          <w:rFonts w:ascii="Arial" w:hAnsi="Arial" w:cs="Arial"/>
          <w:sz w:val="24"/>
          <w:szCs w:val="24"/>
        </w:rPr>
        <w:t xml:space="preserve"> Специальная краевая выплата устанавливается в целях повышения уровня оплаты труда работника.</w:t>
      </w:r>
    </w:p>
    <w:p w:rsidR="00664FE6" w:rsidRPr="00664FE6" w:rsidRDefault="00664FE6" w:rsidP="00161916">
      <w:pPr>
        <w:jc w:val="both"/>
        <w:rPr>
          <w:rFonts w:ascii="Arial" w:hAnsi="Arial" w:cs="Arial"/>
          <w:sz w:val="24"/>
          <w:szCs w:val="24"/>
        </w:rPr>
      </w:pPr>
      <w:r w:rsidRPr="00664FE6">
        <w:rPr>
          <w:rFonts w:ascii="Arial" w:hAnsi="Arial" w:cs="Arial"/>
          <w:sz w:val="24"/>
          <w:szCs w:val="24"/>
        </w:rPr>
        <w:t xml:space="preserve">        Работникам по основному ме</w:t>
      </w:r>
      <w:r w:rsidR="006348A7">
        <w:rPr>
          <w:rFonts w:ascii="Arial" w:hAnsi="Arial" w:cs="Arial"/>
          <w:sz w:val="24"/>
          <w:szCs w:val="24"/>
        </w:rPr>
        <w:t>с</w:t>
      </w:r>
      <w:r w:rsidRPr="00664FE6">
        <w:rPr>
          <w:rFonts w:ascii="Arial" w:hAnsi="Arial" w:cs="Arial"/>
          <w:sz w:val="24"/>
          <w:szCs w:val="24"/>
        </w:rPr>
        <w:t xml:space="preserve">ту работы ежемесячно представляется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Pr="00664FE6">
        <w:rPr>
          <w:rFonts w:ascii="Arial" w:hAnsi="Arial" w:cs="Arial"/>
          <w:color w:val="C00000"/>
          <w:sz w:val="24"/>
          <w:szCs w:val="24"/>
        </w:rPr>
        <w:t>три тысячи рублей</w:t>
      </w:r>
      <w:r w:rsidRPr="00664FE6">
        <w:rPr>
          <w:rFonts w:ascii="Arial" w:hAnsi="Arial" w:cs="Arial"/>
          <w:sz w:val="24"/>
          <w:szCs w:val="24"/>
        </w:rPr>
        <w:t xml:space="preserve">. </w:t>
      </w:r>
    </w:p>
    <w:p w:rsidR="00664FE6" w:rsidRPr="00664FE6" w:rsidRDefault="00664FE6" w:rsidP="00161916">
      <w:pPr>
        <w:jc w:val="both"/>
        <w:rPr>
          <w:rFonts w:ascii="Arial" w:hAnsi="Arial" w:cs="Arial"/>
          <w:sz w:val="24"/>
          <w:szCs w:val="24"/>
        </w:rPr>
      </w:pPr>
      <w:r w:rsidRPr="00664FE6">
        <w:rPr>
          <w:rFonts w:ascii="Arial" w:hAnsi="Arial" w:cs="Arial"/>
          <w:sz w:val="24"/>
          <w:szCs w:val="24"/>
        </w:rPr>
        <w:t xml:space="preserve">          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664FE6" w:rsidRPr="00664FE6" w:rsidRDefault="00664FE6" w:rsidP="00161916">
      <w:pPr>
        <w:jc w:val="both"/>
        <w:rPr>
          <w:rFonts w:ascii="Arial" w:hAnsi="Arial" w:cs="Arial"/>
          <w:sz w:val="24"/>
          <w:szCs w:val="24"/>
        </w:rPr>
      </w:pPr>
      <w:r w:rsidRPr="00664FE6">
        <w:rPr>
          <w:rFonts w:ascii="Arial" w:hAnsi="Arial" w:cs="Arial"/>
          <w:sz w:val="24"/>
          <w:szCs w:val="24"/>
        </w:rPr>
        <w:lastRenderedPageBreak/>
        <w:t xml:space="preserve">          На специальную краевую выплату начисляются районный коэффициент, процентная надбавка к заработной плате за стаж работы в районах Крайнего Севера и  приравненных к ним местностям и иных местностях с особыми климатическими условиями».</w:t>
      </w:r>
    </w:p>
    <w:p w:rsidR="00664FE6" w:rsidRPr="00664FE6" w:rsidRDefault="00421941" w:rsidP="001619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7" type="#_x0000_t202" style="position:absolute;left:0;text-align:left;margin-left:-28.45pt;margin-top:53.95pt;width:3.55pt;height:23.25pt;rotation:-90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" stroked="f">
            <v:textbox>
              <w:txbxContent>
                <w:p w:rsidR="00664FE6" w:rsidRPr="00CE7DE4" w:rsidRDefault="00664FE6" w:rsidP="00664FE6">
                  <w:pPr>
                    <w:rPr>
                      <w:b/>
                    </w:rPr>
                  </w:pPr>
                  <w:r w:rsidRPr="00CE7DE4">
                    <w:rPr>
                      <w:b/>
                    </w:rPr>
                    <w:t xml:space="preserve">до </w:t>
                  </w:r>
                  <w:r>
                    <w:rPr>
                      <w:b/>
                    </w:rPr>
                    <w:t>31.12.2024</w:t>
                  </w:r>
                </w:p>
              </w:txbxContent>
            </v:textbox>
            <w10:wrap type="square" anchorx="margin"/>
          </v:shape>
        </w:pict>
      </w:r>
      <w:r w:rsidR="00664FE6" w:rsidRPr="00664FE6">
        <w:rPr>
          <w:rFonts w:ascii="Arial" w:hAnsi="Arial" w:cs="Arial"/>
          <w:sz w:val="24"/>
          <w:szCs w:val="24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увеличивается на размер, рассчитываемый по формуле: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64FE6">
        <w:rPr>
          <w:rFonts w:ascii="Arial" w:hAnsi="Arial" w:cs="Arial"/>
          <w:sz w:val="24"/>
          <w:szCs w:val="24"/>
        </w:rPr>
        <w:t>СКВув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664FE6">
        <w:rPr>
          <w:rFonts w:ascii="Arial" w:hAnsi="Arial" w:cs="Arial"/>
          <w:sz w:val="24"/>
          <w:szCs w:val="24"/>
        </w:rPr>
        <w:t>Отп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FE6">
        <w:rPr>
          <w:rFonts w:ascii="Arial" w:hAnsi="Arial" w:cs="Arial"/>
          <w:sz w:val="24"/>
          <w:szCs w:val="24"/>
        </w:rPr>
        <w:t>x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FE6">
        <w:rPr>
          <w:rFonts w:ascii="Arial" w:hAnsi="Arial" w:cs="Arial"/>
          <w:sz w:val="24"/>
          <w:szCs w:val="24"/>
        </w:rPr>
        <w:t>Кув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64FE6">
        <w:rPr>
          <w:rFonts w:ascii="Arial" w:hAnsi="Arial" w:cs="Arial"/>
          <w:sz w:val="24"/>
          <w:szCs w:val="24"/>
        </w:rPr>
        <w:t>Отп</w:t>
      </w:r>
      <w:proofErr w:type="spellEnd"/>
      <w:r w:rsidRPr="00664FE6">
        <w:rPr>
          <w:rFonts w:ascii="Arial" w:hAnsi="Arial" w:cs="Arial"/>
          <w:sz w:val="24"/>
          <w:szCs w:val="24"/>
        </w:rPr>
        <w:t>, (1)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4FE6">
        <w:rPr>
          <w:rFonts w:ascii="Arial" w:hAnsi="Arial" w:cs="Arial"/>
          <w:sz w:val="24"/>
          <w:szCs w:val="24"/>
        </w:rPr>
        <w:t>где: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64FE6">
        <w:rPr>
          <w:rFonts w:ascii="Arial" w:hAnsi="Arial" w:cs="Arial"/>
          <w:sz w:val="24"/>
          <w:szCs w:val="24"/>
        </w:rPr>
        <w:t>СКВув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</w:t>
      </w:r>
      <w:r w:rsidRPr="00664FE6">
        <w:rPr>
          <w:rFonts w:ascii="Arial" w:hAnsi="Arial" w:cs="Arial"/>
          <w:sz w:val="24"/>
          <w:szCs w:val="24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условиями, руб.;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64FE6">
        <w:rPr>
          <w:rFonts w:ascii="Arial" w:hAnsi="Arial" w:cs="Arial"/>
          <w:sz w:val="24"/>
          <w:szCs w:val="24"/>
        </w:rPr>
        <w:t>Отп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64FE6">
        <w:rPr>
          <w:rFonts w:ascii="Arial" w:hAnsi="Arial" w:cs="Arial"/>
          <w:sz w:val="24"/>
          <w:szCs w:val="24"/>
        </w:rPr>
        <w:t>Кув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4FE6">
        <w:rPr>
          <w:rFonts w:ascii="Arial" w:hAnsi="Arial" w:cs="Arial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64FE6">
        <w:rPr>
          <w:rFonts w:ascii="Arial" w:hAnsi="Arial" w:cs="Arial"/>
          <w:sz w:val="24"/>
          <w:szCs w:val="24"/>
        </w:rPr>
        <w:t>Кув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64FE6">
        <w:rPr>
          <w:rFonts w:ascii="Arial" w:hAnsi="Arial" w:cs="Arial"/>
          <w:sz w:val="24"/>
          <w:szCs w:val="24"/>
        </w:rPr>
        <w:t>Кув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= (Зпф1 + (СКВ </w:t>
      </w:r>
      <w:proofErr w:type="spellStart"/>
      <w:r w:rsidRPr="00664FE6">
        <w:rPr>
          <w:rFonts w:ascii="Arial" w:hAnsi="Arial" w:cs="Arial"/>
          <w:sz w:val="24"/>
          <w:szCs w:val="24"/>
        </w:rPr>
        <w:t>х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FE6">
        <w:rPr>
          <w:rFonts w:ascii="Arial" w:hAnsi="Arial" w:cs="Arial"/>
          <w:sz w:val="24"/>
          <w:szCs w:val="24"/>
        </w:rPr>
        <w:t>Кмес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FE6">
        <w:rPr>
          <w:rFonts w:ascii="Arial" w:hAnsi="Arial" w:cs="Arial"/>
          <w:sz w:val="24"/>
          <w:szCs w:val="24"/>
        </w:rPr>
        <w:t>х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FE6">
        <w:rPr>
          <w:rFonts w:ascii="Arial" w:hAnsi="Arial" w:cs="Arial"/>
          <w:sz w:val="24"/>
          <w:szCs w:val="24"/>
        </w:rPr>
        <w:t>Крк</w:t>
      </w:r>
      <w:proofErr w:type="spellEnd"/>
      <w:r w:rsidRPr="00664FE6">
        <w:rPr>
          <w:rFonts w:ascii="Arial" w:hAnsi="Arial" w:cs="Arial"/>
          <w:sz w:val="24"/>
          <w:szCs w:val="24"/>
        </w:rPr>
        <w:t>) + Зпф2) / (Зпф1 + Зпф2), (2)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4FE6">
        <w:rPr>
          <w:rFonts w:ascii="Arial" w:hAnsi="Arial" w:cs="Arial"/>
          <w:sz w:val="24"/>
          <w:szCs w:val="24"/>
        </w:rPr>
        <w:t>где:</w:t>
      </w:r>
    </w:p>
    <w:p w:rsidR="00664FE6" w:rsidRPr="00664FE6" w:rsidRDefault="00421941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Поле 7" o:spid="_x0000_s1026" type="#_x0000_t202" style="position:absolute;left:0;text-align:left;margin-left:-24.35pt;margin-top:-7.45pt;width:3.55pt;height:23.25pt;rotation:-90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" stroked="f">
            <v:textbox>
              <w:txbxContent>
                <w:p w:rsidR="00664FE6" w:rsidRPr="00CE7DE4" w:rsidRDefault="00664FE6" w:rsidP="00664FE6">
                  <w:pPr>
                    <w:rPr>
                      <w:b/>
                    </w:rPr>
                  </w:pPr>
                  <w:r w:rsidRPr="00CE7DE4">
                    <w:rPr>
                      <w:b/>
                    </w:rPr>
                    <w:t xml:space="preserve">до </w:t>
                  </w:r>
                  <w:r>
                    <w:rPr>
                      <w:b/>
                    </w:rPr>
                    <w:t>31.12.2024</w:t>
                  </w:r>
                </w:p>
              </w:txbxContent>
            </v:textbox>
            <w10:wrap type="square" anchorx="margin"/>
          </v:shape>
        </w:pict>
      </w:r>
      <w:r w:rsidR="00664FE6" w:rsidRPr="00664FE6">
        <w:rPr>
          <w:rFonts w:ascii="Arial" w:hAnsi="Arial" w:cs="Arial"/>
          <w:sz w:val="24"/>
          <w:szCs w:val="24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4FE6">
        <w:rPr>
          <w:rFonts w:ascii="Arial" w:hAnsi="Arial" w:cs="Arial"/>
          <w:sz w:val="24"/>
          <w:szCs w:val="24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4FE6">
        <w:rPr>
          <w:rFonts w:ascii="Arial" w:hAnsi="Arial" w:cs="Arial"/>
          <w:sz w:val="24"/>
          <w:szCs w:val="24"/>
        </w:rPr>
        <w:t>СКВ – специальная краевая выплата;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64FE6">
        <w:rPr>
          <w:rFonts w:ascii="Arial" w:hAnsi="Arial" w:cs="Arial"/>
          <w:sz w:val="24"/>
          <w:szCs w:val="24"/>
        </w:rPr>
        <w:t>Кмес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64FE6">
        <w:rPr>
          <w:rFonts w:ascii="Arial" w:hAnsi="Arial" w:cs="Arial"/>
          <w:sz w:val="24"/>
          <w:szCs w:val="24"/>
        </w:rPr>
        <w:t>Крк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</w:p>
    <w:p w:rsidR="00AD55D5" w:rsidRPr="00184514" w:rsidRDefault="00AD55D5" w:rsidP="001845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4514">
        <w:rPr>
          <w:rFonts w:ascii="Arial" w:hAnsi="Arial" w:cs="Arial"/>
          <w:sz w:val="24"/>
          <w:szCs w:val="24"/>
        </w:rPr>
        <w:t>1.4.</w:t>
      </w:r>
      <w:r w:rsidRPr="00184514">
        <w:rPr>
          <w:rFonts w:ascii="Arial" w:hAnsi="Arial" w:cs="Arial"/>
          <w:sz w:val="24"/>
          <w:szCs w:val="24"/>
        </w:rPr>
        <w:tab/>
        <w:t xml:space="preserve">В приложении 1 к Постановлению от 06.12.2016г. № 126 п. 4.1. изложить в </w:t>
      </w:r>
      <w:r w:rsidR="00184514">
        <w:rPr>
          <w:rFonts w:ascii="Arial" w:hAnsi="Arial" w:cs="Arial"/>
          <w:sz w:val="24"/>
          <w:szCs w:val="24"/>
        </w:rPr>
        <w:t>следующей</w:t>
      </w:r>
      <w:r w:rsidRPr="00184514">
        <w:rPr>
          <w:rFonts w:ascii="Arial" w:hAnsi="Arial" w:cs="Arial"/>
          <w:sz w:val="24"/>
          <w:szCs w:val="24"/>
        </w:rPr>
        <w:t xml:space="preserve"> редакци</w:t>
      </w:r>
      <w:r w:rsidR="00184514">
        <w:rPr>
          <w:rFonts w:ascii="Arial" w:hAnsi="Arial" w:cs="Arial"/>
          <w:sz w:val="24"/>
          <w:szCs w:val="24"/>
        </w:rPr>
        <w:t>и:</w:t>
      </w:r>
    </w:p>
    <w:p w:rsidR="00184514" w:rsidRDefault="00AD55D5" w:rsidP="00184514">
      <w:pPr>
        <w:jc w:val="both"/>
        <w:rPr>
          <w:rFonts w:ascii="Arial" w:eastAsia="Calibri" w:hAnsi="Arial" w:cs="Arial"/>
          <w:sz w:val="24"/>
          <w:szCs w:val="24"/>
        </w:rPr>
      </w:pPr>
      <w:r w:rsidRPr="00184514">
        <w:rPr>
          <w:rFonts w:ascii="Arial" w:hAnsi="Arial" w:cs="Arial"/>
          <w:sz w:val="24"/>
          <w:szCs w:val="24"/>
        </w:rPr>
        <w:lastRenderedPageBreak/>
        <w:t>«</w:t>
      </w:r>
      <w:r w:rsidR="00184514">
        <w:rPr>
          <w:rFonts w:ascii="Arial" w:hAnsi="Arial" w:cs="Arial"/>
          <w:sz w:val="24"/>
          <w:szCs w:val="24"/>
        </w:rPr>
        <w:t xml:space="preserve">4.1. </w:t>
      </w:r>
      <w:r w:rsidR="00184514" w:rsidRPr="00184514">
        <w:rPr>
          <w:rFonts w:ascii="Arial" w:eastAsia="Calibri" w:hAnsi="Arial" w:cs="Arial"/>
          <w:sz w:val="24"/>
          <w:szCs w:val="24"/>
        </w:rPr>
        <w:t>Руководителю учреждения,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</w:t>
      </w:r>
      <w:r w:rsidR="006F33B3">
        <w:rPr>
          <w:rFonts w:ascii="Arial" w:eastAsia="Calibri" w:hAnsi="Arial" w:cs="Arial"/>
          <w:sz w:val="24"/>
          <w:szCs w:val="24"/>
        </w:rPr>
        <w:t xml:space="preserve"> </w:t>
      </w:r>
      <w:r w:rsidR="00184514" w:rsidRPr="00184514">
        <w:rPr>
          <w:rFonts w:ascii="Arial" w:eastAsia="Calibri" w:hAnsi="Arial" w:cs="Arial"/>
          <w:color w:val="C00000"/>
          <w:sz w:val="24"/>
          <w:szCs w:val="24"/>
        </w:rPr>
        <w:t>три тысячи рублей.</w:t>
      </w:r>
    </w:p>
    <w:p w:rsidR="00184514" w:rsidRPr="00184514" w:rsidRDefault="00184514" w:rsidP="00184514">
      <w:pPr>
        <w:jc w:val="both"/>
        <w:rPr>
          <w:rFonts w:ascii="Arial" w:eastAsia="Calibri" w:hAnsi="Arial" w:cs="Arial"/>
          <w:sz w:val="24"/>
          <w:szCs w:val="24"/>
        </w:rPr>
      </w:pPr>
      <w:r w:rsidRPr="00184514">
        <w:rPr>
          <w:rFonts w:ascii="Arial" w:eastAsia="Calibri" w:hAnsi="Arial" w:cs="Arial"/>
          <w:sz w:val="24"/>
          <w:szCs w:val="24"/>
        </w:rPr>
        <w:t>Руководителю учреждения,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184514" w:rsidRPr="00184514" w:rsidRDefault="00184514" w:rsidP="00184514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84514">
        <w:rPr>
          <w:rFonts w:ascii="Arial" w:eastAsia="Calibri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184514" w:rsidRPr="00184514" w:rsidRDefault="00421941" w:rsidP="00184514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21941">
        <w:rPr>
          <w:rFonts w:ascii="Arial" w:hAnsi="Arial" w:cs="Arial"/>
          <w:noProof/>
          <w:sz w:val="24"/>
          <w:szCs w:val="24"/>
        </w:rPr>
        <w:pict>
          <v:shape id="Поле 8" o:spid="_x0000_s1034" type="#_x0000_t202" style="position:absolute;left:0;text-align:left;margin-left:-28.45pt;margin-top:53.95pt;width:3.55pt;height:23.25pt;rotation:-90;z-index:2516643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" stroked="f">
            <v:textbox>
              <w:txbxContent>
                <w:p w:rsidR="00184514" w:rsidRPr="00CE7DE4" w:rsidRDefault="00184514" w:rsidP="00184514">
                  <w:pPr>
                    <w:rPr>
                      <w:b/>
                    </w:rPr>
                  </w:pPr>
                  <w:r w:rsidRPr="00CE7DE4">
                    <w:rPr>
                      <w:b/>
                    </w:rPr>
                    <w:t xml:space="preserve">до </w:t>
                  </w:r>
                  <w:r>
                    <w:rPr>
                      <w:b/>
                    </w:rPr>
                    <w:t>31.12.2024</w:t>
                  </w:r>
                </w:p>
              </w:txbxContent>
            </v:textbox>
            <w10:wrap type="square" anchorx="margin"/>
          </v:shape>
        </w:pict>
      </w:r>
      <w:r w:rsidRPr="00421941">
        <w:rPr>
          <w:rFonts w:ascii="Arial" w:hAnsi="Arial" w:cs="Arial"/>
          <w:noProof/>
          <w:sz w:val="24"/>
          <w:szCs w:val="24"/>
        </w:rPr>
        <w:pict>
          <v:shape id="Поле 6" o:spid="_x0000_s1033" type="#_x0000_t202" style="position:absolute;left:0;text-align:left;margin-left:-28.45pt;margin-top:53.95pt;width:3.55pt;height:23.25pt;rotation:-90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" stroked="f">
            <v:textbox>
              <w:txbxContent>
                <w:p w:rsidR="00184514" w:rsidRPr="00CE7DE4" w:rsidRDefault="00184514" w:rsidP="00184514">
                  <w:pPr>
                    <w:rPr>
                      <w:b/>
                    </w:rPr>
                  </w:pPr>
                  <w:r w:rsidRPr="00CE7DE4">
                    <w:rPr>
                      <w:b/>
                    </w:rPr>
                    <w:t xml:space="preserve">до </w:t>
                  </w:r>
                  <w:r>
                    <w:rPr>
                      <w:b/>
                    </w:rPr>
                    <w:t>31.12.2024</w:t>
                  </w:r>
                </w:p>
              </w:txbxContent>
            </v:textbox>
            <w10:wrap type="square" anchorx="margin"/>
          </v:shape>
        </w:pict>
      </w:r>
      <w:r w:rsidR="00184514" w:rsidRPr="00184514">
        <w:rPr>
          <w:rFonts w:ascii="Arial" w:eastAsia="Calibri" w:hAnsi="Arial" w:cs="Arial"/>
          <w:sz w:val="24"/>
          <w:szCs w:val="24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увеличивается на размер, рассчитываемый по формуле:</w:t>
      </w:r>
      <w:bookmarkStart w:id="0" w:name="Par2"/>
      <w:bookmarkEnd w:id="0"/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84514">
        <w:rPr>
          <w:rFonts w:ascii="Arial" w:eastAsia="Calibri" w:hAnsi="Arial" w:cs="Arial"/>
          <w:sz w:val="24"/>
          <w:szCs w:val="24"/>
        </w:rPr>
        <w:t>СКВув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= </w:t>
      </w:r>
      <w:proofErr w:type="spellStart"/>
      <w:r w:rsidRPr="00184514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84514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84514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– </w:t>
      </w:r>
      <w:proofErr w:type="spellStart"/>
      <w:r w:rsidRPr="00184514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>, (1)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4514">
        <w:rPr>
          <w:rFonts w:ascii="Arial" w:eastAsia="Calibri" w:hAnsi="Arial" w:cs="Arial"/>
          <w:sz w:val="24"/>
          <w:szCs w:val="24"/>
        </w:rPr>
        <w:t>где: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84514">
        <w:rPr>
          <w:rFonts w:ascii="Arial" w:eastAsia="Calibri" w:hAnsi="Arial" w:cs="Arial"/>
          <w:sz w:val="24"/>
          <w:szCs w:val="24"/>
        </w:rPr>
        <w:t>СКВув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условиями, руб.;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84514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84514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84514">
        <w:rPr>
          <w:rFonts w:ascii="Arial" w:eastAsia="Calibri" w:hAnsi="Arial" w:cs="Arial"/>
          <w:sz w:val="24"/>
          <w:szCs w:val="24"/>
        </w:rPr>
        <w:t>В случае, когда при определении среднего дневного заработка учитываются периоды, предшествующие 1 января 2024 года,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84514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определяется по формуле:</w:t>
      </w:r>
      <w:bookmarkStart w:id="1" w:name="Par13"/>
      <w:bookmarkEnd w:id="1"/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84514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= (Зпф1 + (СКВ </w:t>
      </w:r>
      <w:proofErr w:type="spellStart"/>
      <w:r w:rsidRPr="00184514">
        <w:rPr>
          <w:rFonts w:ascii="Arial" w:eastAsia="Calibri" w:hAnsi="Arial" w:cs="Arial"/>
          <w:sz w:val="24"/>
          <w:szCs w:val="24"/>
        </w:rPr>
        <w:t>х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84514">
        <w:rPr>
          <w:rFonts w:ascii="Arial" w:eastAsia="Calibri" w:hAnsi="Arial" w:cs="Arial"/>
          <w:sz w:val="24"/>
          <w:szCs w:val="24"/>
        </w:rPr>
        <w:t>Кмес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84514">
        <w:rPr>
          <w:rFonts w:ascii="Arial" w:eastAsia="Calibri" w:hAnsi="Arial" w:cs="Arial"/>
          <w:sz w:val="24"/>
          <w:szCs w:val="24"/>
        </w:rPr>
        <w:t>х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84514">
        <w:rPr>
          <w:rFonts w:ascii="Arial" w:eastAsia="Calibri" w:hAnsi="Arial" w:cs="Arial"/>
          <w:sz w:val="24"/>
          <w:szCs w:val="24"/>
        </w:rPr>
        <w:t>Крк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>) + Зпф2) / (Зпф1 + Зпф2), (2)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84514">
        <w:rPr>
          <w:rFonts w:ascii="Arial" w:eastAsia="Calibri" w:hAnsi="Arial" w:cs="Arial"/>
          <w:sz w:val="24"/>
          <w:szCs w:val="24"/>
        </w:rPr>
        <w:t>где:</w:t>
      </w:r>
    </w:p>
    <w:p w:rsidR="00184514" w:rsidRPr="00184514" w:rsidRDefault="00421941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21941">
        <w:rPr>
          <w:rFonts w:ascii="Arial" w:hAnsi="Arial" w:cs="Arial"/>
          <w:noProof/>
          <w:sz w:val="24"/>
          <w:szCs w:val="24"/>
        </w:rPr>
        <w:pict>
          <v:shape id="Поле 5" o:spid="_x0000_s1032" type="#_x0000_t202" style="position:absolute;left:0;text-align:left;margin-left:-24.35pt;margin-top:-7.45pt;width:3.55pt;height:23.25pt;rotation:-90;z-index:2516623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" stroked="f">
            <v:textbox>
              <w:txbxContent>
                <w:p w:rsidR="00184514" w:rsidRPr="00CE7DE4" w:rsidRDefault="00184514" w:rsidP="00184514">
                  <w:pPr>
                    <w:rPr>
                      <w:b/>
                    </w:rPr>
                  </w:pPr>
                  <w:r w:rsidRPr="00CE7DE4">
                    <w:rPr>
                      <w:b/>
                    </w:rPr>
                    <w:t xml:space="preserve">до </w:t>
                  </w:r>
                  <w:r>
                    <w:rPr>
                      <w:b/>
                    </w:rPr>
                    <w:t>31.12.2024</w:t>
                  </w:r>
                </w:p>
              </w:txbxContent>
            </v:textbox>
            <w10:wrap type="square" anchorx="margin"/>
          </v:shape>
        </w:pict>
      </w:r>
      <w:r w:rsidR="00184514" w:rsidRPr="00184514">
        <w:rPr>
          <w:rFonts w:ascii="Arial" w:eastAsia="Calibri" w:hAnsi="Arial" w:cs="Arial"/>
          <w:sz w:val="24"/>
          <w:szCs w:val="24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84514">
        <w:rPr>
          <w:rFonts w:ascii="Arial" w:eastAsia="Calibri" w:hAnsi="Arial" w:cs="Arial"/>
          <w:sz w:val="24"/>
          <w:szCs w:val="24"/>
        </w:rPr>
        <w:lastRenderedPageBreak/>
        <w:t xml:space="preserve">Зпф2 – фактически начисленная заработная плата работника учреждения, учитываемая при определении среднего дневного заработка в соответствии с 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84514">
        <w:rPr>
          <w:rFonts w:ascii="Arial" w:eastAsia="Calibri" w:hAnsi="Arial" w:cs="Arial"/>
          <w:sz w:val="24"/>
          <w:szCs w:val="24"/>
        </w:rPr>
        <w:t>нормативными правовыми актами Российской Федерации, за период с 1 января 2024 года, руб.;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84514">
        <w:rPr>
          <w:rFonts w:ascii="Arial" w:eastAsia="Calibri" w:hAnsi="Arial" w:cs="Arial"/>
          <w:sz w:val="24"/>
          <w:szCs w:val="24"/>
        </w:rPr>
        <w:t>СКВ – специальная краевая выплата;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84514">
        <w:rPr>
          <w:rFonts w:ascii="Arial" w:eastAsia="Calibri" w:hAnsi="Arial" w:cs="Arial"/>
          <w:sz w:val="24"/>
          <w:szCs w:val="24"/>
        </w:rPr>
        <w:t>Кмес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84514">
        <w:rPr>
          <w:rFonts w:ascii="Arial" w:eastAsia="Calibri" w:hAnsi="Arial" w:cs="Arial"/>
          <w:sz w:val="24"/>
          <w:szCs w:val="24"/>
        </w:rPr>
        <w:t>Крк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bookmarkStart w:id="2" w:name="Par0"/>
      <w:bookmarkEnd w:id="2"/>
      <w:r w:rsidRPr="00184514">
        <w:rPr>
          <w:rFonts w:ascii="Arial" w:eastAsia="Calibri" w:hAnsi="Arial" w:cs="Arial"/>
          <w:sz w:val="24"/>
          <w:szCs w:val="24"/>
        </w:rPr>
        <w:t>»</w:t>
      </w:r>
    </w:p>
    <w:p w:rsidR="00932C46" w:rsidRPr="00184514" w:rsidRDefault="00932C46" w:rsidP="00184514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  <w:r w:rsidRPr="00184514">
        <w:rPr>
          <w:rFonts w:ascii="Arial" w:hAnsi="Arial" w:cs="Arial"/>
          <w:sz w:val="24"/>
          <w:szCs w:val="24"/>
        </w:rPr>
        <w:t>Контроль за исполнением</w:t>
      </w:r>
      <w:r w:rsidR="00B54A89" w:rsidRPr="00184514">
        <w:rPr>
          <w:rFonts w:ascii="Arial" w:hAnsi="Arial" w:cs="Arial"/>
          <w:sz w:val="24"/>
          <w:szCs w:val="24"/>
        </w:rPr>
        <w:t xml:space="preserve"> постановления </w:t>
      </w:r>
      <w:r w:rsidR="00266914" w:rsidRPr="00184514">
        <w:rPr>
          <w:rFonts w:ascii="Arial" w:hAnsi="Arial" w:cs="Arial"/>
          <w:sz w:val="24"/>
          <w:szCs w:val="24"/>
        </w:rPr>
        <w:t>оставляю за собой.</w:t>
      </w:r>
    </w:p>
    <w:p w:rsidR="00932C46" w:rsidRPr="00184514" w:rsidRDefault="00B54A89" w:rsidP="00184514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4514">
        <w:rPr>
          <w:rFonts w:ascii="Arial" w:hAnsi="Arial" w:cs="Arial"/>
          <w:sz w:val="24"/>
          <w:szCs w:val="24"/>
        </w:rPr>
        <w:t>Настоящее постановление</w:t>
      </w:r>
      <w:r w:rsidR="00932C46" w:rsidRPr="00184514">
        <w:rPr>
          <w:rFonts w:ascii="Arial" w:hAnsi="Arial" w:cs="Arial"/>
          <w:sz w:val="24"/>
          <w:szCs w:val="24"/>
        </w:rPr>
        <w:t xml:space="preserve"> вступает </w:t>
      </w:r>
      <w:r w:rsidR="0060508F" w:rsidRPr="00184514">
        <w:rPr>
          <w:rFonts w:ascii="Arial" w:hAnsi="Arial" w:cs="Arial"/>
          <w:sz w:val="24"/>
          <w:szCs w:val="24"/>
        </w:rPr>
        <w:t xml:space="preserve">в силу </w:t>
      </w:r>
      <w:r w:rsidRPr="00184514">
        <w:rPr>
          <w:rFonts w:ascii="Arial" w:hAnsi="Arial" w:cs="Arial"/>
          <w:sz w:val="24"/>
          <w:szCs w:val="24"/>
        </w:rPr>
        <w:t>со дня</w:t>
      </w:r>
      <w:r w:rsidR="001C552D">
        <w:rPr>
          <w:rFonts w:ascii="Arial" w:hAnsi="Arial" w:cs="Arial"/>
          <w:sz w:val="24"/>
          <w:szCs w:val="24"/>
        </w:rPr>
        <w:t xml:space="preserve"> </w:t>
      </w:r>
      <w:r w:rsidRPr="00184514">
        <w:rPr>
          <w:rFonts w:ascii="Arial" w:hAnsi="Arial" w:cs="Arial"/>
          <w:sz w:val="24"/>
          <w:szCs w:val="24"/>
        </w:rPr>
        <w:t>официального</w:t>
      </w:r>
      <w:r w:rsidR="00932C46" w:rsidRPr="00184514">
        <w:rPr>
          <w:rFonts w:ascii="Arial" w:hAnsi="Arial" w:cs="Arial"/>
          <w:sz w:val="24"/>
          <w:szCs w:val="24"/>
        </w:rPr>
        <w:t xml:space="preserve"> опубликования в газете «Ведомости </w:t>
      </w:r>
      <w:proofErr w:type="spellStart"/>
      <w:r w:rsidR="00932C46" w:rsidRPr="00184514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932C46" w:rsidRPr="00184514">
        <w:rPr>
          <w:rFonts w:ascii="Arial" w:hAnsi="Arial" w:cs="Arial"/>
          <w:sz w:val="24"/>
          <w:szCs w:val="24"/>
        </w:rPr>
        <w:t xml:space="preserve"> сельсовета</w:t>
      </w:r>
      <w:r w:rsidRPr="00184514">
        <w:rPr>
          <w:rFonts w:ascii="Arial" w:hAnsi="Arial" w:cs="Arial"/>
          <w:sz w:val="24"/>
          <w:szCs w:val="24"/>
        </w:rPr>
        <w:t>»</w:t>
      </w:r>
      <w:r w:rsidR="0060508F" w:rsidRPr="00184514">
        <w:rPr>
          <w:rFonts w:ascii="Arial" w:hAnsi="Arial" w:cs="Arial"/>
          <w:sz w:val="24"/>
          <w:szCs w:val="24"/>
        </w:rPr>
        <w:t>,</w:t>
      </w:r>
      <w:r w:rsidRPr="00184514">
        <w:rPr>
          <w:rFonts w:ascii="Arial" w:hAnsi="Arial" w:cs="Arial"/>
          <w:sz w:val="24"/>
          <w:szCs w:val="24"/>
        </w:rPr>
        <w:t xml:space="preserve"> но не ранее</w:t>
      </w:r>
      <w:r w:rsidR="00932C46" w:rsidRPr="00184514">
        <w:rPr>
          <w:rFonts w:ascii="Arial" w:hAnsi="Arial" w:cs="Arial"/>
          <w:sz w:val="24"/>
          <w:szCs w:val="24"/>
        </w:rPr>
        <w:t xml:space="preserve"> 01.</w:t>
      </w:r>
      <w:r w:rsidR="00B42B83" w:rsidRPr="00184514">
        <w:rPr>
          <w:rFonts w:ascii="Arial" w:hAnsi="Arial" w:cs="Arial"/>
          <w:sz w:val="24"/>
          <w:szCs w:val="24"/>
        </w:rPr>
        <w:t>0</w:t>
      </w:r>
      <w:r w:rsidR="00325DD5" w:rsidRPr="00184514">
        <w:rPr>
          <w:rFonts w:ascii="Arial" w:hAnsi="Arial" w:cs="Arial"/>
          <w:sz w:val="24"/>
          <w:szCs w:val="24"/>
        </w:rPr>
        <w:t>1</w:t>
      </w:r>
      <w:r w:rsidR="00932C46" w:rsidRPr="00184514">
        <w:rPr>
          <w:rFonts w:ascii="Arial" w:hAnsi="Arial" w:cs="Arial"/>
          <w:sz w:val="24"/>
          <w:szCs w:val="24"/>
        </w:rPr>
        <w:t>.202</w:t>
      </w:r>
      <w:r w:rsidR="00325DD5" w:rsidRPr="00184514">
        <w:rPr>
          <w:rFonts w:ascii="Arial" w:hAnsi="Arial" w:cs="Arial"/>
          <w:sz w:val="24"/>
          <w:szCs w:val="24"/>
        </w:rPr>
        <w:t xml:space="preserve">4 </w:t>
      </w:r>
      <w:r w:rsidR="00932C46" w:rsidRPr="00184514">
        <w:rPr>
          <w:rFonts w:ascii="Arial" w:hAnsi="Arial" w:cs="Arial"/>
          <w:sz w:val="24"/>
          <w:szCs w:val="24"/>
        </w:rPr>
        <w:t>г.</w:t>
      </w:r>
    </w:p>
    <w:p w:rsidR="00932C46" w:rsidRPr="00184514" w:rsidRDefault="00932C46" w:rsidP="00161916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</w:p>
    <w:p w:rsidR="00161916" w:rsidRPr="00184514" w:rsidRDefault="00161916" w:rsidP="00161916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</w:p>
    <w:p w:rsidR="00161916" w:rsidRPr="00184514" w:rsidRDefault="00161916" w:rsidP="00161916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</w:p>
    <w:p w:rsidR="001448AF" w:rsidRPr="00184514" w:rsidRDefault="001448AF" w:rsidP="001448AF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</w:p>
    <w:p w:rsidR="001448AF" w:rsidRPr="00184514" w:rsidRDefault="001448AF" w:rsidP="001448AF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</w:p>
    <w:p w:rsidR="0060508F" w:rsidRPr="00184514" w:rsidRDefault="00B54A89" w:rsidP="001448AF">
      <w:pPr>
        <w:spacing w:after="0"/>
        <w:rPr>
          <w:rFonts w:ascii="Arial" w:hAnsi="Arial" w:cs="Arial"/>
          <w:sz w:val="24"/>
          <w:szCs w:val="24"/>
        </w:rPr>
      </w:pPr>
      <w:r w:rsidRPr="00184514">
        <w:rPr>
          <w:rFonts w:ascii="Arial" w:hAnsi="Arial" w:cs="Arial"/>
          <w:sz w:val="24"/>
          <w:szCs w:val="24"/>
        </w:rPr>
        <w:t>Глав</w:t>
      </w:r>
      <w:r w:rsidR="00CE3F0F" w:rsidRPr="00184514">
        <w:rPr>
          <w:rFonts w:ascii="Arial" w:hAnsi="Arial" w:cs="Arial"/>
          <w:sz w:val="24"/>
          <w:szCs w:val="24"/>
        </w:rPr>
        <w:t>а</w:t>
      </w:r>
    </w:p>
    <w:p w:rsidR="00A21A68" w:rsidRPr="00184514" w:rsidRDefault="00B54A89" w:rsidP="00B174E3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184514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184514">
        <w:rPr>
          <w:rFonts w:ascii="Arial" w:hAnsi="Arial" w:cs="Arial"/>
          <w:sz w:val="24"/>
          <w:szCs w:val="24"/>
        </w:rPr>
        <w:t xml:space="preserve"> сельсовета                            </w:t>
      </w:r>
      <w:r w:rsidR="00325DD5" w:rsidRPr="00184514">
        <w:rPr>
          <w:rFonts w:ascii="Arial" w:hAnsi="Arial" w:cs="Arial"/>
          <w:sz w:val="24"/>
          <w:szCs w:val="24"/>
        </w:rPr>
        <w:tab/>
      </w:r>
      <w:r w:rsidR="00325DD5" w:rsidRPr="00184514">
        <w:rPr>
          <w:rFonts w:ascii="Arial" w:hAnsi="Arial" w:cs="Arial"/>
          <w:sz w:val="24"/>
          <w:szCs w:val="24"/>
        </w:rPr>
        <w:tab/>
      </w:r>
      <w:r w:rsidR="00325DD5" w:rsidRPr="00184514">
        <w:rPr>
          <w:rFonts w:ascii="Arial" w:hAnsi="Arial" w:cs="Arial"/>
          <w:sz w:val="24"/>
          <w:szCs w:val="24"/>
        </w:rPr>
        <w:tab/>
      </w:r>
      <w:r w:rsidR="00325DD5" w:rsidRPr="00184514">
        <w:rPr>
          <w:rFonts w:ascii="Arial" w:hAnsi="Arial" w:cs="Arial"/>
          <w:sz w:val="24"/>
          <w:szCs w:val="24"/>
        </w:rPr>
        <w:tab/>
      </w:r>
      <w:r w:rsidR="00CE3F0F" w:rsidRPr="00184514">
        <w:rPr>
          <w:rFonts w:ascii="Arial" w:hAnsi="Arial" w:cs="Arial"/>
          <w:sz w:val="24"/>
          <w:szCs w:val="24"/>
        </w:rPr>
        <w:t>А. С. Караваев</w:t>
      </w:r>
    </w:p>
    <w:sectPr w:rsidR="00A21A68" w:rsidRPr="0018451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4205F"/>
    <w:multiLevelType w:val="multilevel"/>
    <w:tmpl w:val="E5DEF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C72B27"/>
    <w:multiLevelType w:val="hybridMultilevel"/>
    <w:tmpl w:val="98D2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A73E3"/>
    <w:multiLevelType w:val="multilevel"/>
    <w:tmpl w:val="20361B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499"/>
    <w:rsid w:val="00007499"/>
    <w:rsid w:val="000C5779"/>
    <w:rsid w:val="00142785"/>
    <w:rsid w:val="001448AF"/>
    <w:rsid w:val="00161916"/>
    <w:rsid w:val="00167D04"/>
    <w:rsid w:val="00184514"/>
    <w:rsid w:val="001C552D"/>
    <w:rsid w:val="001E6D5D"/>
    <w:rsid w:val="00207D0D"/>
    <w:rsid w:val="00266914"/>
    <w:rsid w:val="002A465D"/>
    <w:rsid w:val="002B09A4"/>
    <w:rsid w:val="002E73C6"/>
    <w:rsid w:val="00325DD5"/>
    <w:rsid w:val="00347499"/>
    <w:rsid w:val="0036114E"/>
    <w:rsid w:val="00372539"/>
    <w:rsid w:val="00386327"/>
    <w:rsid w:val="003A4438"/>
    <w:rsid w:val="003B7F17"/>
    <w:rsid w:val="003C0A51"/>
    <w:rsid w:val="003C6E4E"/>
    <w:rsid w:val="003D620C"/>
    <w:rsid w:val="003E6E07"/>
    <w:rsid w:val="003F2AC6"/>
    <w:rsid w:val="00421941"/>
    <w:rsid w:val="004D58D2"/>
    <w:rsid w:val="00554642"/>
    <w:rsid w:val="00557960"/>
    <w:rsid w:val="0056338A"/>
    <w:rsid w:val="0060508F"/>
    <w:rsid w:val="006348A7"/>
    <w:rsid w:val="00664FE6"/>
    <w:rsid w:val="006C0B77"/>
    <w:rsid w:val="006F33B3"/>
    <w:rsid w:val="00715692"/>
    <w:rsid w:val="00744973"/>
    <w:rsid w:val="00781971"/>
    <w:rsid w:val="007A0F57"/>
    <w:rsid w:val="007A3D1E"/>
    <w:rsid w:val="007E30C8"/>
    <w:rsid w:val="008242FF"/>
    <w:rsid w:val="00831BA1"/>
    <w:rsid w:val="00870751"/>
    <w:rsid w:val="009042CA"/>
    <w:rsid w:val="00922C48"/>
    <w:rsid w:val="00932C46"/>
    <w:rsid w:val="009A7629"/>
    <w:rsid w:val="009D1048"/>
    <w:rsid w:val="00A21A68"/>
    <w:rsid w:val="00A929A5"/>
    <w:rsid w:val="00AC7138"/>
    <w:rsid w:val="00AD55D5"/>
    <w:rsid w:val="00B174E3"/>
    <w:rsid w:val="00B42B83"/>
    <w:rsid w:val="00B54A89"/>
    <w:rsid w:val="00B6693A"/>
    <w:rsid w:val="00B726A0"/>
    <w:rsid w:val="00B81886"/>
    <w:rsid w:val="00B915B7"/>
    <w:rsid w:val="00BC7532"/>
    <w:rsid w:val="00BF627A"/>
    <w:rsid w:val="00BF7F40"/>
    <w:rsid w:val="00C0299B"/>
    <w:rsid w:val="00C5071A"/>
    <w:rsid w:val="00C53314"/>
    <w:rsid w:val="00CA2220"/>
    <w:rsid w:val="00CB42F4"/>
    <w:rsid w:val="00CE3F0F"/>
    <w:rsid w:val="00D65381"/>
    <w:rsid w:val="00D843B7"/>
    <w:rsid w:val="00DC04C6"/>
    <w:rsid w:val="00DE3E33"/>
    <w:rsid w:val="00DE6FFE"/>
    <w:rsid w:val="00E129C7"/>
    <w:rsid w:val="00E52D08"/>
    <w:rsid w:val="00E70C8C"/>
    <w:rsid w:val="00E97B98"/>
    <w:rsid w:val="00EA5379"/>
    <w:rsid w:val="00EA59DF"/>
    <w:rsid w:val="00ED0F90"/>
    <w:rsid w:val="00EE4070"/>
    <w:rsid w:val="00F12C76"/>
    <w:rsid w:val="00FB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6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1A68"/>
    <w:rPr>
      <w:color w:val="000080"/>
      <w:u w:val="single"/>
    </w:rPr>
  </w:style>
  <w:style w:type="character" w:customStyle="1" w:styleId="a4">
    <w:name w:val="Основной текст Знак"/>
    <w:link w:val="a5"/>
    <w:locked/>
    <w:rsid w:val="00A21A68"/>
    <w:rPr>
      <w:sz w:val="17"/>
      <w:szCs w:val="17"/>
      <w:shd w:val="clear" w:color="auto" w:fill="FFFFFF"/>
    </w:rPr>
  </w:style>
  <w:style w:type="paragraph" w:styleId="a5">
    <w:name w:val="Body Text"/>
    <w:basedOn w:val="a"/>
    <w:link w:val="a4"/>
    <w:rsid w:val="00A21A68"/>
    <w:pPr>
      <w:widowControl w:val="0"/>
      <w:shd w:val="clear" w:color="auto" w:fill="FFFFFF"/>
      <w:spacing w:before="180" w:after="60" w:line="192" w:lineRule="exact"/>
      <w:jc w:val="center"/>
    </w:pPr>
    <w:rPr>
      <w:rFonts w:asciiTheme="minorHAnsi" w:hAnsiTheme="minorHAnsi"/>
      <w:sz w:val="17"/>
      <w:szCs w:val="17"/>
    </w:rPr>
  </w:style>
  <w:style w:type="character" w:customStyle="1" w:styleId="1">
    <w:name w:val="Основной текст Знак1"/>
    <w:basedOn w:val="a0"/>
    <w:uiPriority w:val="99"/>
    <w:semiHidden/>
    <w:rsid w:val="00A21A68"/>
    <w:rPr>
      <w:rFonts w:ascii="Times New Roman" w:hAnsi="Times New Roman"/>
      <w:sz w:val="28"/>
    </w:rPr>
  </w:style>
  <w:style w:type="character" w:customStyle="1" w:styleId="2">
    <w:name w:val="Основной текст (2)_"/>
    <w:link w:val="20"/>
    <w:locked/>
    <w:rsid w:val="00A21A68"/>
    <w:rPr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A68"/>
    <w:pPr>
      <w:widowControl w:val="0"/>
      <w:shd w:val="clear" w:color="auto" w:fill="FFFFFF"/>
      <w:spacing w:before="60" w:after="180" w:line="192" w:lineRule="exact"/>
      <w:jc w:val="center"/>
    </w:pPr>
    <w:rPr>
      <w:rFonts w:asciiTheme="minorHAnsi" w:hAnsiTheme="minorHAnsi"/>
      <w:b/>
      <w:bCs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C507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071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32C46"/>
    <w:pPr>
      <w:ind w:left="720"/>
      <w:contextualSpacing/>
    </w:pPr>
  </w:style>
  <w:style w:type="table" w:styleId="a9">
    <w:name w:val="Table Grid"/>
    <w:basedOn w:val="a1"/>
    <w:uiPriority w:val="39"/>
    <w:rsid w:val="0090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2024-02-09T03:53:00Z</cp:lastPrinted>
  <dcterms:created xsi:type="dcterms:W3CDTF">2020-01-23T08:00:00Z</dcterms:created>
  <dcterms:modified xsi:type="dcterms:W3CDTF">2024-02-09T03:55:00Z</dcterms:modified>
</cp:coreProperties>
</file>